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947EB" w14:textId="3E089174" w:rsidR="00421C70" w:rsidRDefault="002106BD" w:rsidP="009F2B39">
      <w:pPr>
        <w:tabs>
          <w:tab w:val="clear" w:pos="567"/>
        </w:tabs>
        <w:ind w:left="1440" w:firstLine="720"/>
        <w:outlineLvl w:val="0"/>
        <w:rPr>
          <w:szCs w:val="22"/>
          <w:lang w:val="de-DE"/>
        </w:rPr>
      </w:pPr>
      <w:r>
        <w:rPr>
          <w:b/>
          <w:szCs w:val="22"/>
          <w:bdr w:val="nil"/>
          <w:lang w:val="de-DE"/>
        </w:rPr>
        <w:t>Gebrauchsinformation: Information für Patienten</w:t>
      </w:r>
    </w:p>
    <w:p w14:paraId="16C8C4AF" w14:textId="77777777" w:rsidR="00421C70" w:rsidRDefault="00421C70">
      <w:pPr>
        <w:numPr>
          <w:ilvl w:val="12"/>
          <w:numId w:val="0"/>
        </w:numPr>
        <w:shd w:val="clear" w:color="auto" w:fill="FFFFFF"/>
        <w:tabs>
          <w:tab w:val="clear" w:pos="567"/>
        </w:tabs>
        <w:jc w:val="center"/>
        <w:rPr>
          <w:szCs w:val="22"/>
          <w:lang w:val="de-DE"/>
        </w:rPr>
      </w:pPr>
    </w:p>
    <w:p w14:paraId="2F2E3DE6" w14:textId="77777777" w:rsidR="00421C70" w:rsidRDefault="002106BD" w:rsidP="00503427">
      <w:pPr>
        <w:tabs>
          <w:tab w:val="left" w:pos="993"/>
        </w:tabs>
        <w:jc w:val="center"/>
        <w:outlineLvl w:val="0"/>
        <w:rPr>
          <w:b/>
          <w:szCs w:val="22"/>
          <w:lang w:val="de-DE"/>
        </w:rPr>
      </w:pPr>
      <w:r>
        <w:rPr>
          <w:b/>
          <w:szCs w:val="22"/>
          <w:bdr w:val="nil"/>
          <w:lang w:val="de-DE"/>
        </w:rPr>
        <w:t>Onpattro 2 mg/ml Konzentrat zur Herstellung einer Infusionslösung</w:t>
      </w:r>
    </w:p>
    <w:p w14:paraId="1C096F9B" w14:textId="77777777" w:rsidR="00421C70" w:rsidRDefault="002106BD" w:rsidP="00503427">
      <w:pPr>
        <w:numPr>
          <w:ilvl w:val="12"/>
          <w:numId w:val="0"/>
        </w:numPr>
        <w:tabs>
          <w:tab w:val="clear" w:pos="567"/>
        </w:tabs>
        <w:jc w:val="center"/>
        <w:rPr>
          <w:szCs w:val="22"/>
          <w:lang w:val="de-DE"/>
        </w:rPr>
      </w:pPr>
      <w:r>
        <w:rPr>
          <w:szCs w:val="22"/>
          <w:bdr w:val="nil"/>
          <w:lang w:val="de-DE"/>
        </w:rPr>
        <w:t>Patisiran</w:t>
      </w:r>
    </w:p>
    <w:p w14:paraId="310B58FD" w14:textId="77777777" w:rsidR="00421C70" w:rsidRDefault="00421C70">
      <w:pPr>
        <w:numPr>
          <w:ilvl w:val="12"/>
          <w:numId w:val="0"/>
        </w:numPr>
        <w:tabs>
          <w:tab w:val="clear" w:pos="567"/>
        </w:tabs>
        <w:rPr>
          <w:szCs w:val="22"/>
          <w:lang w:val="de-DE"/>
        </w:rPr>
      </w:pPr>
    </w:p>
    <w:p w14:paraId="0C4D6A61" w14:textId="77777777" w:rsidR="00421C70" w:rsidRDefault="00421C70">
      <w:pPr>
        <w:tabs>
          <w:tab w:val="clear" w:pos="567"/>
        </w:tabs>
        <w:suppressAutoHyphens/>
        <w:ind w:left="142" w:hanging="142"/>
        <w:rPr>
          <w:b/>
          <w:szCs w:val="22"/>
          <w:lang w:val="de-DE"/>
        </w:rPr>
      </w:pPr>
    </w:p>
    <w:p w14:paraId="10F6B906" w14:textId="77777777" w:rsidR="00421C70" w:rsidRDefault="002106BD">
      <w:pPr>
        <w:tabs>
          <w:tab w:val="clear" w:pos="567"/>
        </w:tabs>
        <w:suppressAutoHyphens/>
        <w:rPr>
          <w:b/>
          <w:szCs w:val="22"/>
          <w:bdr w:val="nil"/>
          <w:lang w:val="de-DE"/>
        </w:rPr>
      </w:pPr>
      <w:r>
        <w:rPr>
          <w:b/>
          <w:szCs w:val="22"/>
          <w:bdr w:val="nil"/>
          <w:lang w:val="de-DE"/>
        </w:rPr>
        <w:t>Lesen Sie die gesamte Packungsbeilage sorgfältig durch, bevor Sie mit der Anwendung dieses Arzneimittels beginnen, denn sie enthält wichtige Informationen.</w:t>
      </w:r>
    </w:p>
    <w:p w14:paraId="6424CDFB" w14:textId="77777777" w:rsidR="00A50693" w:rsidRDefault="00A50693">
      <w:pPr>
        <w:tabs>
          <w:tab w:val="clear" w:pos="567"/>
        </w:tabs>
        <w:suppressAutoHyphens/>
        <w:rPr>
          <w:szCs w:val="22"/>
          <w:lang w:val="de-DE"/>
        </w:rPr>
      </w:pPr>
    </w:p>
    <w:p w14:paraId="72FEF5DD" w14:textId="77777777" w:rsidR="00421C70" w:rsidRDefault="002106BD">
      <w:pPr>
        <w:numPr>
          <w:ilvl w:val="0"/>
          <w:numId w:val="3"/>
        </w:numPr>
        <w:tabs>
          <w:tab w:val="clear" w:pos="567"/>
        </w:tabs>
        <w:ind w:left="567" w:right="-2" w:hanging="567"/>
        <w:rPr>
          <w:szCs w:val="22"/>
          <w:bdr w:val="nil"/>
          <w:lang w:val="de-DE"/>
        </w:rPr>
      </w:pPr>
      <w:r>
        <w:rPr>
          <w:szCs w:val="22"/>
          <w:bdr w:val="nil"/>
          <w:lang w:val="de-DE"/>
        </w:rPr>
        <w:t>Heben Sie die Packungsbeilage auf. Vielleicht möchten Sie diese später nochmals lesen.</w:t>
      </w:r>
    </w:p>
    <w:p w14:paraId="3A2B1DC4" w14:textId="77777777" w:rsidR="00421C70" w:rsidRDefault="002106BD">
      <w:pPr>
        <w:numPr>
          <w:ilvl w:val="0"/>
          <w:numId w:val="3"/>
        </w:numPr>
        <w:tabs>
          <w:tab w:val="clear" w:pos="567"/>
        </w:tabs>
        <w:ind w:left="567" w:right="-2" w:hanging="567"/>
        <w:rPr>
          <w:szCs w:val="22"/>
          <w:lang w:val="de-DE"/>
        </w:rPr>
      </w:pPr>
      <w:r>
        <w:rPr>
          <w:szCs w:val="22"/>
          <w:bdr w:val="nil"/>
          <w:lang w:val="de-DE"/>
        </w:rPr>
        <w:t>Wenn Sie weitere Fragen haben, wenden Sie sich an Ihren Arzt oder das medizinische Fachpersonal.</w:t>
      </w:r>
    </w:p>
    <w:p w14:paraId="2321B30F" w14:textId="77777777" w:rsidR="00421C70" w:rsidRDefault="002106BD">
      <w:pPr>
        <w:numPr>
          <w:ilvl w:val="0"/>
          <w:numId w:val="3"/>
        </w:numPr>
        <w:tabs>
          <w:tab w:val="clear" w:pos="567"/>
        </w:tabs>
        <w:ind w:left="567" w:right="-2" w:hanging="567"/>
        <w:rPr>
          <w:szCs w:val="22"/>
          <w:lang w:val="de-DE"/>
        </w:rPr>
      </w:pPr>
      <w:r>
        <w:rPr>
          <w:szCs w:val="22"/>
          <w:bdr w:val="nil"/>
          <w:lang w:val="de-DE"/>
        </w:rPr>
        <w:t>Wenn Sie Nebenwirkungen bemerken, wenden Sie sich an Ihren Arzt oder das medizinische Fachpersonal.</w:t>
      </w:r>
      <w:r>
        <w:rPr>
          <w:color w:val="FF0000"/>
          <w:szCs w:val="22"/>
          <w:bdr w:val="nil"/>
          <w:lang w:val="de-DE"/>
        </w:rPr>
        <w:t xml:space="preserve"> </w:t>
      </w:r>
      <w:r>
        <w:rPr>
          <w:szCs w:val="22"/>
          <w:bdr w:val="nil"/>
          <w:lang w:val="de-DE"/>
        </w:rPr>
        <w:t>Dies gilt auch für Nebenwirkungen, die nicht in dieser Packungsbeilage angegeben sind. Siehe Abschnitt 4.</w:t>
      </w:r>
    </w:p>
    <w:p w14:paraId="5EDF0B88" w14:textId="77777777" w:rsidR="00421C70" w:rsidRDefault="00421C70">
      <w:pPr>
        <w:tabs>
          <w:tab w:val="clear" w:pos="567"/>
        </w:tabs>
        <w:ind w:right="-2"/>
        <w:rPr>
          <w:szCs w:val="22"/>
          <w:lang w:val="de-DE"/>
        </w:rPr>
      </w:pPr>
    </w:p>
    <w:p w14:paraId="2DCA4C61" w14:textId="77777777" w:rsidR="00421C70" w:rsidRDefault="002106BD">
      <w:pPr>
        <w:numPr>
          <w:ilvl w:val="12"/>
          <w:numId w:val="0"/>
        </w:numPr>
        <w:tabs>
          <w:tab w:val="clear" w:pos="567"/>
        </w:tabs>
        <w:ind w:right="-2"/>
        <w:rPr>
          <w:b/>
          <w:szCs w:val="22"/>
          <w:lang w:val="de-DE"/>
        </w:rPr>
      </w:pPr>
      <w:r>
        <w:rPr>
          <w:b/>
          <w:szCs w:val="22"/>
          <w:bdr w:val="nil"/>
          <w:lang w:val="de-DE"/>
        </w:rPr>
        <w:t>Was in dieser Packungsbeilage steht</w:t>
      </w:r>
    </w:p>
    <w:p w14:paraId="44E0F543" w14:textId="77777777" w:rsidR="00421C70" w:rsidRDefault="00421C70">
      <w:pPr>
        <w:rPr>
          <w:szCs w:val="22"/>
          <w:lang w:val="de-DE"/>
        </w:rPr>
      </w:pPr>
    </w:p>
    <w:p w14:paraId="052DE4E2" w14:textId="77777777" w:rsidR="00421C70" w:rsidRDefault="002106BD">
      <w:pPr>
        <w:numPr>
          <w:ilvl w:val="12"/>
          <w:numId w:val="0"/>
        </w:numPr>
        <w:tabs>
          <w:tab w:val="clear" w:pos="567"/>
          <w:tab w:val="left" w:pos="562"/>
        </w:tabs>
        <w:ind w:right="-29"/>
        <w:rPr>
          <w:szCs w:val="22"/>
          <w:bdr w:val="nil"/>
          <w:lang w:val="de-DE"/>
        </w:rPr>
      </w:pPr>
      <w:r>
        <w:rPr>
          <w:szCs w:val="22"/>
          <w:bdr w:val="nil"/>
          <w:lang w:val="de-DE"/>
        </w:rPr>
        <w:t>1.</w:t>
      </w:r>
      <w:r>
        <w:rPr>
          <w:szCs w:val="22"/>
          <w:bdr w:val="nil"/>
          <w:lang w:val="de-DE"/>
        </w:rPr>
        <w:tab/>
        <w:t>Was ist Onpattro und wofür wird es angewendet?</w:t>
      </w:r>
    </w:p>
    <w:p w14:paraId="4CB267E6" w14:textId="77777777" w:rsidR="00421C70" w:rsidRDefault="002106BD">
      <w:pPr>
        <w:numPr>
          <w:ilvl w:val="12"/>
          <w:numId w:val="0"/>
        </w:numPr>
        <w:tabs>
          <w:tab w:val="clear" w:pos="567"/>
          <w:tab w:val="left" w:pos="562"/>
        </w:tabs>
        <w:ind w:right="-29"/>
        <w:rPr>
          <w:szCs w:val="22"/>
          <w:bdr w:val="nil"/>
          <w:lang w:val="de-DE"/>
        </w:rPr>
      </w:pPr>
      <w:r>
        <w:rPr>
          <w:szCs w:val="22"/>
          <w:bdr w:val="nil"/>
          <w:lang w:val="de-DE"/>
        </w:rPr>
        <w:t>2.</w:t>
      </w:r>
      <w:r>
        <w:rPr>
          <w:szCs w:val="22"/>
          <w:bdr w:val="nil"/>
          <w:lang w:val="de-DE"/>
        </w:rPr>
        <w:tab/>
        <w:t>Was sollten Sie vor der Anwendung von Onpattro beachten?</w:t>
      </w:r>
    </w:p>
    <w:p w14:paraId="7348CC6D" w14:textId="77777777" w:rsidR="00421C70" w:rsidRDefault="002106BD">
      <w:pPr>
        <w:numPr>
          <w:ilvl w:val="12"/>
          <w:numId w:val="0"/>
        </w:numPr>
        <w:tabs>
          <w:tab w:val="clear" w:pos="567"/>
          <w:tab w:val="left" w:pos="562"/>
        </w:tabs>
        <w:ind w:right="-29"/>
        <w:rPr>
          <w:szCs w:val="22"/>
          <w:bdr w:val="nil"/>
          <w:lang w:val="de-DE"/>
        </w:rPr>
      </w:pPr>
      <w:r>
        <w:rPr>
          <w:szCs w:val="22"/>
          <w:bdr w:val="nil"/>
          <w:lang w:val="de-DE"/>
        </w:rPr>
        <w:t>3.</w:t>
      </w:r>
      <w:r>
        <w:rPr>
          <w:szCs w:val="22"/>
          <w:bdr w:val="nil"/>
          <w:lang w:val="de-DE"/>
        </w:rPr>
        <w:tab/>
        <w:t>Wie ist Onpattro anzuwenden?</w:t>
      </w:r>
    </w:p>
    <w:p w14:paraId="4AD764B0" w14:textId="77777777" w:rsidR="00421C70" w:rsidRDefault="002106BD">
      <w:pPr>
        <w:numPr>
          <w:ilvl w:val="12"/>
          <w:numId w:val="0"/>
        </w:numPr>
        <w:tabs>
          <w:tab w:val="clear" w:pos="567"/>
          <w:tab w:val="left" w:pos="562"/>
        </w:tabs>
        <w:ind w:right="-29"/>
        <w:rPr>
          <w:szCs w:val="22"/>
          <w:bdr w:val="nil"/>
          <w:lang w:val="de-DE"/>
        </w:rPr>
      </w:pPr>
      <w:r>
        <w:rPr>
          <w:szCs w:val="22"/>
          <w:bdr w:val="nil"/>
          <w:lang w:val="de-DE"/>
        </w:rPr>
        <w:t>4.</w:t>
      </w:r>
      <w:r>
        <w:rPr>
          <w:szCs w:val="22"/>
          <w:bdr w:val="nil"/>
          <w:lang w:val="de-DE"/>
        </w:rPr>
        <w:tab/>
        <w:t>Welche Nebenwirkungen sind möglich?</w:t>
      </w:r>
    </w:p>
    <w:p w14:paraId="443E8DC7" w14:textId="77777777" w:rsidR="00421C70" w:rsidRDefault="002106BD">
      <w:pPr>
        <w:tabs>
          <w:tab w:val="clear" w:pos="567"/>
          <w:tab w:val="left" w:pos="562"/>
        </w:tabs>
        <w:ind w:right="-29"/>
        <w:rPr>
          <w:szCs w:val="22"/>
          <w:bdr w:val="nil"/>
          <w:lang w:val="de-DE"/>
        </w:rPr>
      </w:pPr>
      <w:r>
        <w:rPr>
          <w:szCs w:val="22"/>
          <w:bdr w:val="nil"/>
          <w:lang w:val="de-DE"/>
        </w:rPr>
        <w:t>5.</w:t>
      </w:r>
      <w:r>
        <w:rPr>
          <w:szCs w:val="22"/>
          <w:bdr w:val="nil"/>
          <w:lang w:val="de-DE"/>
        </w:rPr>
        <w:tab/>
        <w:t>Wie ist Onpattro aufzubewahren?</w:t>
      </w:r>
    </w:p>
    <w:p w14:paraId="2ED1DCF7" w14:textId="77777777" w:rsidR="00421C70" w:rsidRDefault="002106BD">
      <w:pPr>
        <w:tabs>
          <w:tab w:val="clear" w:pos="567"/>
          <w:tab w:val="left" w:pos="562"/>
        </w:tabs>
        <w:ind w:right="-29"/>
        <w:rPr>
          <w:szCs w:val="22"/>
          <w:lang w:val="de-DE"/>
        </w:rPr>
      </w:pPr>
      <w:r>
        <w:rPr>
          <w:szCs w:val="22"/>
          <w:bdr w:val="nil"/>
          <w:lang w:val="de-DE"/>
        </w:rPr>
        <w:t>6.</w:t>
      </w:r>
      <w:r>
        <w:rPr>
          <w:szCs w:val="22"/>
          <w:bdr w:val="nil"/>
          <w:lang w:val="de-DE"/>
        </w:rPr>
        <w:tab/>
        <w:t>Inhalt der Packung und weitere Informationen</w:t>
      </w:r>
    </w:p>
    <w:p w14:paraId="4416C91F" w14:textId="77777777" w:rsidR="00421C70" w:rsidRDefault="00421C70">
      <w:pPr>
        <w:rPr>
          <w:szCs w:val="22"/>
          <w:lang w:val="de-DE"/>
        </w:rPr>
      </w:pPr>
    </w:p>
    <w:p w14:paraId="392E787D" w14:textId="77777777" w:rsidR="00421C70" w:rsidRDefault="00421C70">
      <w:pPr>
        <w:rPr>
          <w:szCs w:val="22"/>
          <w:lang w:val="de-DE"/>
        </w:rPr>
      </w:pPr>
    </w:p>
    <w:p w14:paraId="46D11F2A" w14:textId="77777777" w:rsidR="00421C70" w:rsidRDefault="002106BD">
      <w:pPr>
        <w:numPr>
          <w:ilvl w:val="12"/>
          <w:numId w:val="0"/>
        </w:numPr>
        <w:tabs>
          <w:tab w:val="clear" w:pos="567"/>
        </w:tabs>
        <w:outlineLvl w:val="0"/>
        <w:rPr>
          <w:b/>
          <w:szCs w:val="22"/>
          <w:lang w:val="de-DE"/>
        </w:rPr>
      </w:pPr>
      <w:r>
        <w:rPr>
          <w:b/>
          <w:szCs w:val="22"/>
          <w:bdr w:val="nil"/>
          <w:lang w:val="de-DE"/>
        </w:rPr>
        <w:t>1.</w:t>
      </w:r>
      <w:r>
        <w:rPr>
          <w:b/>
          <w:szCs w:val="22"/>
          <w:bdr w:val="nil"/>
          <w:lang w:val="de-DE"/>
        </w:rPr>
        <w:tab/>
        <w:t>Was ist Onpattro und wofür wird es angewendet?</w:t>
      </w:r>
    </w:p>
    <w:p w14:paraId="5FA55A3C" w14:textId="77777777" w:rsidR="00421C70" w:rsidRDefault="00421C70">
      <w:pPr>
        <w:numPr>
          <w:ilvl w:val="12"/>
          <w:numId w:val="0"/>
        </w:numPr>
        <w:tabs>
          <w:tab w:val="clear" w:pos="567"/>
        </w:tabs>
        <w:rPr>
          <w:szCs w:val="22"/>
          <w:lang w:val="de-DE"/>
        </w:rPr>
      </w:pPr>
    </w:p>
    <w:p w14:paraId="658390AD" w14:textId="77777777" w:rsidR="00421C70" w:rsidRDefault="002106BD">
      <w:pPr>
        <w:tabs>
          <w:tab w:val="clear" w:pos="567"/>
        </w:tabs>
        <w:ind w:right="-2"/>
        <w:rPr>
          <w:szCs w:val="22"/>
          <w:bdr w:val="nil"/>
          <w:lang w:val="de-DE"/>
        </w:rPr>
      </w:pPr>
      <w:r>
        <w:rPr>
          <w:szCs w:val="22"/>
          <w:bdr w:val="nil"/>
          <w:lang w:val="de-DE"/>
        </w:rPr>
        <w:t>Der Wirkstoff in Onpattro ist Patisiran.</w:t>
      </w:r>
    </w:p>
    <w:p w14:paraId="035237BC" w14:textId="77777777" w:rsidR="00421C70" w:rsidRDefault="00421C70">
      <w:pPr>
        <w:tabs>
          <w:tab w:val="clear" w:pos="567"/>
        </w:tabs>
        <w:ind w:right="-2"/>
        <w:rPr>
          <w:szCs w:val="22"/>
          <w:lang w:val="de-DE"/>
        </w:rPr>
      </w:pPr>
    </w:p>
    <w:p w14:paraId="0430D695" w14:textId="2C3AFC78" w:rsidR="00421C70" w:rsidRDefault="002106BD">
      <w:pPr>
        <w:tabs>
          <w:tab w:val="clear" w:pos="567"/>
        </w:tabs>
        <w:ind w:right="-2"/>
        <w:rPr>
          <w:szCs w:val="22"/>
          <w:bdr w:val="nil"/>
          <w:lang w:val="de-DE"/>
        </w:rPr>
      </w:pPr>
      <w:r>
        <w:rPr>
          <w:szCs w:val="22"/>
          <w:bdr w:val="nil"/>
          <w:lang w:val="de-DE"/>
        </w:rPr>
        <w:t xml:space="preserve">Onpattro ist ein Arzneimittel zur Behandlung einer Krankheit, die in der Familie liegt und als hereditäre </w:t>
      </w:r>
      <w:r>
        <w:rPr>
          <w:szCs w:val="22"/>
          <w:lang w:val="de-DE"/>
        </w:rPr>
        <w:t xml:space="preserve">Transthyretin-Amyloidose </w:t>
      </w:r>
      <w:r>
        <w:rPr>
          <w:szCs w:val="22"/>
          <w:bdr w:val="nil"/>
          <w:lang w:val="de-DE"/>
        </w:rPr>
        <w:t>(hATTR-Amyloidose) bezeichnet wird.</w:t>
      </w:r>
    </w:p>
    <w:p w14:paraId="60A4B6D8" w14:textId="77777777" w:rsidR="00421C70" w:rsidRDefault="00421C70">
      <w:pPr>
        <w:tabs>
          <w:tab w:val="clear" w:pos="567"/>
        </w:tabs>
        <w:ind w:right="-2"/>
        <w:rPr>
          <w:szCs w:val="22"/>
          <w:lang w:val="de-DE"/>
        </w:rPr>
      </w:pPr>
    </w:p>
    <w:p w14:paraId="2A076D74" w14:textId="77777777" w:rsidR="00421C70" w:rsidRDefault="002106BD">
      <w:pPr>
        <w:tabs>
          <w:tab w:val="clear" w:pos="567"/>
        </w:tabs>
        <w:ind w:right="-2"/>
        <w:rPr>
          <w:szCs w:val="22"/>
          <w:bdr w:val="nil"/>
          <w:lang w:val="de-DE"/>
        </w:rPr>
      </w:pPr>
      <w:r>
        <w:rPr>
          <w:szCs w:val="22"/>
          <w:bdr w:val="nil"/>
          <w:lang w:val="de-DE"/>
        </w:rPr>
        <w:t>hATTR-Amyloidose wird durch Probleme mit einem körpereigenen Protein namens „Transthyretin“ (TTR) verursacht.</w:t>
      </w:r>
    </w:p>
    <w:p w14:paraId="79FEC265" w14:textId="77777777" w:rsidR="00421C70" w:rsidRDefault="002106BD">
      <w:pPr>
        <w:numPr>
          <w:ilvl w:val="0"/>
          <w:numId w:val="5"/>
        </w:numPr>
        <w:tabs>
          <w:tab w:val="clear" w:pos="567"/>
        </w:tabs>
        <w:ind w:left="567" w:right="-2" w:hanging="567"/>
        <w:rPr>
          <w:szCs w:val="22"/>
          <w:lang w:val="de-DE"/>
        </w:rPr>
      </w:pPr>
      <w:r>
        <w:rPr>
          <w:szCs w:val="22"/>
          <w:bdr w:val="nil"/>
          <w:lang w:val="de-DE"/>
        </w:rPr>
        <w:t>Dieses Protein wird hauptsächlich in der Leber produziert und transportiert Vitamin A und andere Substanzen im Körper.</w:t>
      </w:r>
    </w:p>
    <w:p w14:paraId="3D7492EE" w14:textId="77777777" w:rsidR="00421C70" w:rsidRDefault="002106BD">
      <w:pPr>
        <w:numPr>
          <w:ilvl w:val="0"/>
          <w:numId w:val="5"/>
        </w:numPr>
        <w:tabs>
          <w:tab w:val="clear" w:pos="567"/>
        </w:tabs>
        <w:ind w:left="567" w:right="-2" w:hanging="567"/>
        <w:rPr>
          <w:szCs w:val="22"/>
          <w:bdr w:val="nil"/>
          <w:lang w:val="de-DE"/>
        </w:rPr>
      </w:pPr>
      <w:r>
        <w:rPr>
          <w:szCs w:val="22"/>
          <w:bdr w:val="nil"/>
          <w:lang w:val="de-DE"/>
        </w:rPr>
        <w:t>Bei Menschen mit dieser Krankheit verklumpen abnorm geformte TTR-Proteine und bilden Ablagerungen, die als „Amyloid“ bezeichnet werden.</w:t>
      </w:r>
    </w:p>
    <w:p w14:paraId="3C358037" w14:textId="77777777" w:rsidR="00421C70" w:rsidRDefault="002106BD">
      <w:pPr>
        <w:numPr>
          <w:ilvl w:val="0"/>
          <w:numId w:val="5"/>
        </w:numPr>
        <w:tabs>
          <w:tab w:val="clear" w:pos="567"/>
        </w:tabs>
        <w:ind w:left="567" w:right="-2" w:hanging="567"/>
        <w:rPr>
          <w:szCs w:val="22"/>
          <w:bdr w:val="nil"/>
          <w:lang w:val="de-DE"/>
        </w:rPr>
      </w:pPr>
      <w:r>
        <w:rPr>
          <w:szCs w:val="22"/>
          <w:bdr w:val="nil"/>
          <w:lang w:val="de-DE"/>
        </w:rPr>
        <w:t>Amyloid kann sich an Nerven, Herz und anderen Stellen im Körper anhäufen und verhindern, dass diese normal funktionieren. Dadurch werden die Symptome der Krankheit verursacht.</w:t>
      </w:r>
    </w:p>
    <w:p w14:paraId="6B8489F5" w14:textId="77777777" w:rsidR="00421C70" w:rsidRDefault="00421C70">
      <w:pPr>
        <w:tabs>
          <w:tab w:val="clear" w:pos="567"/>
        </w:tabs>
        <w:ind w:right="-2"/>
        <w:rPr>
          <w:szCs w:val="22"/>
          <w:lang w:val="de-DE"/>
        </w:rPr>
      </w:pPr>
    </w:p>
    <w:p w14:paraId="56AD5CE3" w14:textId="77777777" w:rsidR="00421C70" w:rsidRDefault="002106BD">
      <w:pPr>
        <w:tabs>
          <w:tab w:val="clear" w:pos="567"/>
        </w:tabs>
        <w:ind w:right="-2"/>
        <w:rPr>
          <w:szCs w:val="22"/>
          <w:lang w:val="de-DE"/>
        </w:rPr>
      </w:pPr>
      <w:r>
        <w:rPr>
          <w:szCs w:val="22"/>
          <w:bdr w:val="nil"/>
          <w:lang w:val="de-DE"/>
        </w:rPr>
        <w:t>Onpattro wirkt, indem es die Menge an TTR-Protein, das die Leber produziert, verringert.</w:t>
      </w:r>
    </w:p>
    <w:p w14:paraId="53D1450F" w14:textId="77777777" w:rsidR="00421C70" w:rsidRDefault="002106BD">
      <w:pPr>
        <w:numPr>
          <w:ilvl w:val="0"/>
          <w:numId w:val="4"/>
        </w:numPr>
        <w:tabs>
          <w:tab w:val="clear" w:pos="567"/>
        </w:tabs>
        <w:ind w:left="567" w:right="-2" w:hanging="567"/>
        <w:rPr>
          <w:szCs w:val="22"/>
          <w:bdr w:val="nil"/>
          <w:lang w:val="de-DE"/>
        </w:rPr>
      </w:pPr>
      <w:r>
        <w:rPr>
          <w:szCs w:val="22"/>
          <w:bdr w:val="nil"/>
          <w:lang w:val="de-DE"/>
        </w:rPr>
        <w:t>Dies bedeutet, dass das Blut weniger TTR-Protein enthält, welches Amyloid bilden kann.</w:t>
      </w:r>
    </w:p>
    <w:p w14:paraId="1E532D10" w14:textId="77777777" w:rsidR="00421C70" w:rsidRDefault="002106BD">
      <w:pPr>
        <w:numPr>
          <w:ilvl w:val="0"/>
          <w:numId w:val="4"/>
        </w:numPr>
        <w:tabs>
          <w:tab w:val="clear" w:pos="567"/>
        </w:tabs>
        <w:ind w:left="567" w:right="-2" w:hanging="567"/>
        <w:rPr>
          <w:szCs w:val="22"/>
          <w:lang w:val="de-DE"/>
        </w:rPr>
      </w:pPr>
      <w:r>
        <w:rPr>
          <w:szCs w:val="22"/>
          <w:bdr w:val="nil"/>
          <w:lang w:val="de-DE"/>
        </w:rPr>
        <w:t>Dies kann dabei helfen, die Auswirkungen dieser Krankheit zu mindern.</w:t>
      </w:r>
    </w:p>
    <w:p w14:paraId="77F485C4" w14:textId="77777777" w:rsidR="00421C70" w:rsidRDefault="00421C70">
      <w:pPr>
        <w:tabs>
          <w:tab w:val="clear" w:pos="567"/>
        </w:tabs>
        <w:ind w:left="567" w:right="-2" w:hanging="567"/>
        <w:rPr>
          <w:szCs w:val="22"/>
          <w:lang w:val="de-DE"/>
        </w:rPr>
      </w:pPr>
    </w:p>
    <w:p w14:paraId="7ABCB0ED" w14:textId="77777777" w:rsidR="00421C70" w:rsidRDefault="002106BD">
      <w:pPr>
        <w:tabs>
          <w:tab w:val="clear" w:pos="567"/>
        </w:tabs>
        <w:ind w:right="-2"/>
        <w:rPr>
          <w:szCs w:val="22"/>
          <w:lang w:val="de-DE"/>
        </w:rPr>
      </w:pPr>
      <w:r>
        <w:rPr>
          <w:szCs w:val="22"/>
          <w:bdr w:val="nil"/>
          <w:lang w:val="de-DE"/>
        </w:rPr>
        <w:t>Onpattro wird nur bei Erwachsenen angewendet.</w:t>
      </w:r>
    </w:p>
    <w:p w14:paraId="33DC76B3" w14:textId="77777777" w:rsidR="00421C70" w:rsidRDefault="00421C70">
      <w:pPr>
        <w:tabs>
          <w:tab w:val="clear" w:pos="567"/>
        </w:tabs>
        <w:ind w:right="-2"/>
        <w:rPr>
          <w:szCs w:val="22"/>
          <w:lang w:val="de-DE"/>
        </w:rPr>
      </w:pPr>
    </w:p>
    <w:p w14:paraId="2BC27B95" w14:textId="77777777" w:rsidR="00421C70" w:rsidRDefault="00421C70">
      <w:pPr>
        <w:tabs>
          <w:tab w:val="clear" w:pos="567"/>
        </w:tabs>
        <w:ind w:right="-2"/>
        <w:rPr>
          <w:szCs w:val="22"/>
          <w:lang w:val="de-DE"/>
        </w:rPr>
      </w:pPr>
    </w:p>
    <w:p w14:paraId="5F0BD2B4" w14:textId="77777777" w:rsidR="00421C70" w:rsidRDefault="002106BD">
      <w:pPr>
        <w:keepNext/>
        <w:keepLines/>
        <w:numPr>
          <w:ilvl w:val="12"/>
          <w:numId w:val="0"/>
        </w:numPr>
        <w:tabs>
          <w:tab w:val="clear" w:pos="567"/>
        </w:tabs>
        <w:outlineLvl w:val="0"/>
        <w:rPr>
          <w:b/>
          <w:szCs w:val="22"/>
          <w:bdr w:val="nil"/>
          <w:lang w:val="de-DE"/>
        </w:rPr>
      </w:pPr>
      <w:r>
        <w:rPr>
          <w:b/>
          <w:szCs w:val="22"/>
          <w:bdr w:val="nil"/>
          <w:lang w:val="de-DE"/>
        </w:rPr>
        <w:lastRenderedPageBreak/>
        <w:t>2.</w:t>
      </w:r>
      <w:r>
        <w:rPr>
          <w:b/>
          <w:szCs w:val="22"/>
          <w:bdr w:val="nil"/>
          <w:lang w:val="de-DE"/>
        </w:rPr>
        <w:tab/>
        <w:t>Was sollten Sie vor der Anwendung von Onpattro beachten?</w:t>
      </w:r>
    </w:p>
    <w:p w14:paraId="639F197B" w14:textId="77777777" w:rsidR="00421C70" w:rsidRDefault="00421C70">
      <w:pPr>
        <w:keepNext/>
        <w:keepLines/>
        <w:rPr>
          <w:szCs w:val="22"/>
          <w:lang w:val="de-DE"/>
        </w:rPr>
      </w:pPr>
    </w:p>
    <w:p w14:paraId="69A17892" w14:textId="77777777" w:rsidR="00421C70" w:rsidRDefault="002106BD">
      <w:pPr>
        <w:keepNext/>
        <w:keepLines/>
        <w:rPr>
          <w:b/>
          <w:szCs w:val="22"/>
          <w:bdr w:val="nil"/>
          <w:lang w:val="de-DE"/>
        </w:rPr>
      </w:pPr>
      <w:r>
        <w:rPr>
          <w:b/>
          <w:szCs w:val="22"/>
          <w:bdr w:val="nil"/>
          <w:lang w:val="de-DE"/>
        </w:rPr>
        <w:t>Onpattro darf nicht angewendet werden,</w:t>
      </w:r>
    </w:p>
    <w:p w14:paraId="729B60AA" w14:textId="77777777" w:rsidR="00A50693" w:rsidRDefault="00A50693">
      <w:pPr>
        <w:keepNext/>
        <w:keepLines/>
        <w:rPr>
          <w:b/>
          <w:szCs w:val="22"/>
          <w:lang w:val="de-DE"/>
        </w:rPr>
      </w:pPr>
    </w:p>
    <w:p w14:paraId="4DD83B9D" w14:textId="77777777" w:rsidR="00421C70" w:rsidRDefault="002106BD">
      <w:pPr>
        <w:keepNext/>
        <w:keepLines/>
        <w:numPr>
          <w:ilvl w:val="0"/>
          <w:numId w:val="6"/>
        </w:numPr>
        <w:tabs>
          <w:tab w:val="clear" w:pos="567"/>
        </w:tabs>
        <w:ind w:left="567" w:hanging="567"/>
        <w:rPr>
          <w:szCs w:val="22"/>
          <w:lang w:val="de-DE"/>
        </w:rPr>
      </w:pPr>
      <w:r>
        <w:rPr>
          <w:szCs w:val="22"/>
          <w:bdr w:val="nil"/>
          <w:lang w:val="de-DE"/>
        </w:rPr>
        <w:t>wenn Sie jemals eine schwere allergische Reaktion auf Patisiran oder einen der in Abschnitt 6 genannten sonstigen Bestandteile dieses Arzneimittels hatten. Wenn Sie sich nicht sicher sind, sprechen Sie mit Ihrem Arzt oder dem medizinischen Fachpersonal, bevor Sie Onpattro erhalten.</w:t>
      </w:r>
    </w:p>
    <w:p w14:paraId="7B73D890" w14:textId="77777777" w:rsidR="00421C70" w:rsidRDefault="00421C70">
      <w:pPr>
        <w:numPr>
          <w:ilvl w:val="12"/>
          <w:numId w:val="0"/>
        </w:numPr>
        <w:tabs>
          <w:tab w:val="clear" w:pos="567"/>
        </w:tabs>
        <w:rPr>
          <w:szCs w:val="22"/>
          <w:lang w:val="de-DE"/>
        </w:rPr>
      </w:pPr>
    </w:p>
    <w:p w14:paraId="2648070C" w14:textId="77777777" w:rsidR="00421C70" w:rsidRDefault="002106BD">
      <w:pPr>
        <w:rPr>
          <w:b/>
          <w:szCs w:val="22"/>
          <w:lang w:val="de-DE"/>
        </w:rPr>
      </w:pPr>
      <w:r>
        <w:rPr>
          <w:b/>
          <w:szCs w:val="22"/>
          <w:bdr w:val="nil"/>
          <w:lang w:val="de-DE"/>
        </w:rPr>
        <w:t>Warnhinweise und Vorsichtsmaßnahmen</w:t>
      </w:r>
    </w:p>
    <w:p w14:paraId="34431F37" w14:textId="77777777" w:rsidR="00421C70" w:rsidRDefault="00421C70">
      <w:pPr>
        <w:rPr>
          <w:szCs w:val="22"/>
          <w:lang w:val="de-DE"/>
        </w:rPr>
      </w:pPr>
    </w:p>
    <w:p w14:paraId="0E11623E" w14:textId="77777777" w:rsidR="00421C70" w:rsidRDefault="002106BD">
      <w:pPr>
        <w:pStyle w:val="GlobalPatientLeaflettext"/>
        <w:rPr>
          <w:sz w:val="22"/>
          <w:szCs w:val="22"/>
          <w:u w:val="single"/>
          <w:bdr w:val="nil"/>
          <w:lang w:val="de-DE"/>
        </w:rPr>
      </w:pPr>
      <w:r>
        <w:rPr>
          <w:sz w:val="22"/>
          <w:szCs w:val="22"/>
          <w:u w:val="single"/>
          <w:bdr w:val="nil"/>
          <w:lang w:val="de-DE"/>
        </w:rPr>
        <w:t>Infusionsbedingte Reaktionen</w:t>
      </w:r>
    </w:p>
    <w:p w14:paraId="4BF28F28" w14:textId="77777777" w:rsidR="00421C70" w:rsidRDefault="00421C70">
      <w:pPr>
        <w:pStyle w:val="GlobalPatientLeaflettext"/>
        <w:rPr>
          <w:sz w:val="22"/>
          <w:szCs w:val="22"/>
          <w:u w:val="single"/>
          <w:lang w:val="de-DE"/>
        </w:rPr>
      </w:pPr>
    </w:p>
    <w:p w14:paraId="336AD8EF" w14:textId="77777777" w:rsidR="00421C70" w:rsidRDefault="002106BD">
      <w:pPr>
        <w:pStyle w:val="GlobalPatientLeaflettext"/>
        <w:rPr>
          <w:sz w:val="22"/>
          <w:szCs w:val="22"/>
          <w:bdr w:val="nil"/>
          <w:lang w:val="de-DE"/>
        </w:rPr>
      </w:pPr>
      <w:r>
        <w:rPr>
          <w:sz w:val="22"/>
          <w:szCs w:val="22"/>
          <w:bdr w:val="nil"/>
          <w:lang w:val="de-DE"/>
        </w:rPr>
        <w:t>Onpattro wird als Tropf in eine Vene verabreicht (als „intravenöse Infusion“ bezeichnet). Während der Behandlung mit Onpattro können Reaktionen auf die Infusion auftreten. Vor jeder Infusion erhalten Sie Arzneimittel, die dabei helfen, das Risiko von infusionsbedingten Reaktionen zu verringern (siehe „Während der Behandlung mit Onpattro verabreichte Arzneimittel“ in Abschnitt 3).</w:t>
      </w:r>
    </w:p>
    <w:p w14:paraId="251115C7" w14:textId="77777777" w:rsidR="00421C70" w:rsidRDefault="00421C70">
      <w:pPr>
        <w:pStyle w:val="GlobalPatientLeaflettext"/>
        <w:rPr>
          <w:sz w:val="22"/>
          <w:szCs w:val="22"/>
          <w:lang w:val="de-DE"/>
        </w:rPr>
      </w:pPr>
    </w:p>
    <w:p w14:paraId="1B7D3BAD" w14:textId="77777777" w:rsidR="00421C70" w:rsidRDefault="002106BD">
      <w:pPr>
        <w:pStyle w:val="GlobalPatientLeaflettext"/>
        <w:rPr>
          <w:sz w:val="22"/>
          <w:szCs w:val="22"/>
          <w:bdr w:val="nil"/>
          <w:lang w:val="de-DE"/>
        </w:rPr>
      </w:pPr>
      <w:r>
        <w:rPr>
          <w:sz w:val="22"/>
          <w:szCs w:val="22"/>
          <w:bdr w:val="nil"/>
          <w:lang w:val="de-DE"/>
        </w:rPr>
        <w:t>Informieren Sie umgehend Ihren Arzt oder das medizinische Fachpersonal, wenn Sie Anzeichen einer infusionsbedingten Reaktion haben. Diese Anzeichen sind zu Beginn des Abschnitts 4 aufgelistet.</w:t>
      </w:r>
    </w:p>
    <w:p w14:paraId="2E672128" w14:textId="77777777" w:rsidR="00421C70" w:rsidRDefault="00421C70">
      <w:pPr>
        <w:pStyle w:val="GlobalPatientLeaflettext"/>
        <w:rPr>
          <w:sz w:val="22"/>
          <w:szCs w:val="22"/>
          <w:lang w:val="de-DE"/>
        </w:rPr>
      </w:pPr>
    </w:p>
    <w:p w14:paraId="456FD60B" w14:textId="77777777" w:rsidR="00421C70" w:rsidRDefault="002106BD">
      <w:pPr>
        <w:pStyle w:val="GlobalPatientLeaflettext"/>
        <w:rPr>
          <w:sz w:val="22"/>
          <w:szCs w:val="22"/>
          <w:bdr w:val="nil"/>
          <w:lang w:val="de-DE"/>
        </w:rPr>
      </w:pPr>
      <w:r>
        <w:rPr>
          <w:sz w:val="22"/>
          <w:szCs w:val="22"/>
          <w:bdr w:val="nil"/>
          <w:lang w:val="de-DE"/>
        </w:rPr>
        <w:t>Wenn Sie eine infusionsbedingte Reaktion haben, kann Ihr Arzt oder das medizinische Fachpersonal Ihre Infusion verlangsamen oder abbrechen, und es kann sein, dass Sie andere Arzneimittel zur Behandlung der Symptome einnehmen müssen. Wenn diese Reaktionen abklingen oder sich bessern, kann Ihr Arzt oder das medizinische Fachpersonal entscheiden, erneut mit der Infusion zu beginnen.</w:t>
      </w:r>
    </w:p>
    <w:p w14:paraId="6E734E04" w14:textId="77777777" w:rsidR="00421C70" w:rsidRDefault="00421C70">
      <w:pPr>
        <w:pStyle w:val="GlobalPatientLeaflettext"/>
        <w:rPr>
          <w:sz w:val="22"/>
          <w:szCs w:val="22"/>
          <w:lang w:val="de-DE"/>
        </w:rPr>
      </w:pPr>
    </w:p>
    <w:p w14:paraId="5884F07A" w14:textId="77777777" w:rsidR="00421C70" w:rsidRDefault="002106BD">
      <w:pPr>
        <w:pStyle w:val="GlobalPatientLeaflettext"/>
        <w:rPr>
          <w:sz w:val="22"/>
          <w:szCs w:val="22"/>
          <w:u w:val="single"/>
          <w:bdr w:val="nil"/>
          <w:lang w:val="de-DE"/>
        </w:rPr>
      </w:pPr>
      <w:r>
        <w:rPr>
          <w:sz w:val="22"/>
          <w:szCs w:val="22"/>
          <w:u w:val="single"/>
          <w:bdr w:val="nil"/>
          <w:lang w:val="de-DE"/>
        </w:rPr>
        <w:t>Vitamin-A-Mangel</w:t>
      </w:r>
    </w:p>
    <w:p w14:paraId="7F0A706D" w14:textId="77777777" w:rsidR="00421C70" w:rsidRDefault="00421C70">
      <w:pPr>
        <w:pStyle w:val="GlobalPatientLeaflettext"/>
        <w:rPr>
          <w:sz w:val="22"/>
          <w:szCs w:val="22"/>
          <w:u w:val="single"/>
          <w:bdr w:val="nil"/>
          <w:lang w:val="de-DE"/>
        </w:rPr>
      </w:pPr>
    </w:p>
    <w:p w14:paraId="4E880C51" w14:textId="6DF45B49" w:rsidR="00421C70" w:rsidRDefault="002106BD">
      <w:pPr>
        <w:pStyle w:val="GlobalPatientLeaflettext"/>
        <w:rPr>
          <w:sz w:val="22"/>
          <w:szCs w:val="22"/>
          <w:bdr w:val="nil"/>
          <w:lang w:val="de-DE"/>
        </w:rPr>
      </w:pPr>
      <w:r>
        <w:rPr>
          <w:sz w:val="22"/>
          <w:szCs w:val="22"/>
          <w:bdr w:val="nil"/>
          <w:lang w:val="de-DE"/>
        </w:rPr>
        <w:t xml:space="preserve">Die Behandlung mit Onpattro verringert die Menge an Vitamin A in Ihrem Blut. Ihr Arzt wird Ihren Vitamin-A-Spiegel messen. </w:t>
      </w:r>
      <w:r w:rsidR="00A50693">
        <w:rPr>
          <w:sz w:val="22"/>
          <w:szCs w:val="22"/>
          <w:bdr w:val="nil"/>
          <w:lang w:val="de-DE"/>
        </w:rPr>
        <w:t xml:space="preserve">Wenn Ihr Vitamin-A-Spiegel niedrig ist, wird Ihr Arzt vor Beginn Ihrer Behandlung mit Onpattro warten, bis Ihr Vitamin-A-Spiegel sich wieder normalisiert hat und sich etwaige Symptome eines Vitamin-A-Mangels zurückgebildet haben. </w:t>
      </w:r>
      <w:r>
        <w:rPr>
          <w:sz w:val="22"/>
          <w:szCs w:val="22"/>
          <w:bdr w:val="nil"/>
          <w:lang w:val="de-DE"/>
        </w:rPr>
        <w:t>Symptome eines Vitamin-A-Mangels können sein:</w:t>
      </w:r>
    </w:p>
    <w:p w14:paraId="544D700B" w14:textId="77777777" w:rsidR="00421C70" w:rsidRDefault="002106BD">
      <w:pPr>
        <w:pStyle w:val="GlobalPatientLeaflettext"/>
        <w:numPr>
          <w:ilvl w:val="0"/>
          <w:numId w:val="13"/>
        </w:numPr>
        <w:ind w:hanging="720"/>
        <w:rPr>
          <w:sz w:val="22"/>
          <w:szCs w:val="22"/>
          <w:bdr w:val="nil"/>
          <w:lang w:val="de-DE"/>
        </w:rPr>
      </w:pPr>
      <w:r>
        <w:rPr>
          <w:sz w:val="22"/>
          <w:szCs w:val="22"/>
          <w:bdr w:val="nil"/>
          <w:lang w:val="de-DE"/>
        </w:rPr>
        <w:t>Verminderte Nachtsicht, trockene Augen, schlechtes Sehvermögen, undeutliches oder verschwommenes Sehen</w:t>
      </w:r>
    </w:p>
    <w:p w14:paraId="39D03010" w14:textId="77777777" w:rsidR="00421C70" w:rsidRDefault="00421C70">
      <w:pPr>
        <w:pStyle w:val="GlobalPatientLeaflettext"/>
        <w:rPr>
          <w:sz w:val="22"/>
          <w:szCs w:val="22"/>
          <w:bdr w:val="nil"/>
          <w:lang w:val="de-DE"/>
        </w:rPr>
      </w:pPr>
    </w:p>
    <w:p w14:paraId="02D09608" w14:textId="77777777" w:rsidR="00421C70" w:rsidRDefault="002106BD">
      <w:pPr>
        <w:pStyle w:val="GlobalPatientLeaflettext"/>
        <w:rPr>
          <w:sz w:val="22"/>
          <w:szCs w:val="22"/>
          <w:bdr w:val="nil"/>
          <w:lang w:val="de-DE"/>
        </w:rPr>
      </w:pPr>
      <w:r>
        <w:rPr>
          <w:sz w:val="22"/>
          <w:szCs w:val="22"/>
          <w:bdr w:val="nil"/>
          <w:lang w:val="de-DE"/>
        </w:rPr>
        <w:t>Wenn Sie Sehstörungen oder andere Augenprobleme haben, während Sie mit Onpattro behandelt werden, wenden Sie sich an Ihren Arzt. Wenn nötig wird Ihr Arzt Sie für eine genauere Untersuchung an einen Augenspezialisten überweisen.</w:t>
      </w:r>
    </w:p>
    <w:p w14:paraId="17185792" w14:textId="77777777" w:rsidR="00421C70" w:rsidRDefault="00421C70">
      <w:pPr>
        <w:pStyle w:val="GlobalPatientLeaflettext"/>
        <w:rPr>
          <w:sz w:val="22"/>
          <w:szCs w:val="22"/>
          <w:bdr w:val="nil"/>
          <w:lang w:val="de-DE"/>
        </w:rPr>
      </w:pPr>
    </w:p>
    <w:p w14:paraId="1BE44B65" w14:textId="77777777" w:rsidR="00421C70" w:rsidRDefault="002106BD">
      <w:pPr>
        <w:pStyle w:val="GlobalPatientLeaflettext"/>
        <w:rPr>
          <w:sz w:val="22"/>
          <w:szCs w:val="22"/>
          <w:bdr w:val="nil"/>
          <w:lang w:val="de-DE"/>
        </w:rPr>
      </w:pPr>
      <w:r>
        <w:rPr>
          <w:sz w:val="22"/>
          <w:szCs w:val="22"/>
          <w:bdr w:val="nil"/>
          <w:lang w:val="de-DE"/>
        </w:rPr>
        <w:t>Ihr Arzt wird Sie bitten, während der Behandlung mit Onpattro jeden Tag ein Vitamin</w:t>
      </w:r>
      <w:r>
        <w:rPr>
          <w:sz w:val="22"/>
          <w:szCs w:val="22"/>
          <w:bdr w:val="nil"/>
          <w:lang w:val="de-DE"/>
        </w:rPr>
        <w:noBreakHyphen/>
        <w:t>A</w:t>
      </w:r>
      <w:r>
        <w:rPr>
          <w:sz w:val="22"/>
          <w:szCs w:val="22"/>
          <w:bdr w:val="nil"/>
          <w:lang w:val="de-DE"/>
        </w:rPr>
        <w:noBreakHyphen/>
        <w:t>Ergänzungsmittel zu nehmen.</w:t>
      </w:r>
    </w:p>
    <w:p w14:paraId="202D1385" w14:textId="77777777" w:rsidR="00421C70" w:rsidRDefault="00421C70">
      <w:pPr>
        <w:pStyle w:val="GlobalPatientLeaflettext"/>
        <w:rPr>
          <w:sz w:val="22"/>
          <w:szCs w:val="22"/>
          <w:bdr w:val="nil"/>
          <w:lang w:val="de-DE"/>
        </w:rPr>
      </w:pPr>
    </w:p>
    <w:p w14:paraId="7C52A722" w14:textId="77777777" w:rsidR="00421C70" w:rsidRDefault="002106BD">
      <w:pPr>
        <w:pStyle w:val="GlobalPatientLeaflettext"/>
        <w:rPr>
          <w:sz w:val="22"/>
          <w:szCs w:val="22"/>
          <w:bdr w:val="nil"/>
          <w:lang w:val="de-DE"/>
        </w:rPr>
      </w:pPr>
      <w:r>
        <w:rPr>
          <w:sz w:val="22"/>
          <w:szCs w:val="22"/>
          <w:bdr w:val="nil"/>
          <w:lang w:val="de-DE"/>
        </w:rPr>
        <w:t>Sowohl zu hohe als auch zu niedrige Vitamin-A-Spiegel können die Entwicklung Ihres ungeborenen Kindes beeinträchtigen. Daher sollten Frauen im gebärfähigen Alter zu Beginn der Behandlung mit Onpattro nicht schwanger sein und eine zuverlässige Empfängnisverhütung anwenden (siehe Abschnitt „Schwangerschaft, Stillzeit und Empfängnisverhütung“ unten).</w:t>
      </w:r>
    </w:p>
    <w:p w14:paraId="09E2D10B" w14:textId="77777777" w:rsidR="00421C70" w:rsidRDefault="00421C70">
      <w:pPr>
        <w:pStyle w:val="GlobalPatientLeaflettext"/>
        <w:rPr>
          <w:sz w:val="22"/>
          <w:szCs w:val="22"/>
          <w:bdr w:val="nil"/>
          <w:lang w:val="de-DE"/>
        </w:rPr>
      </w:pPr>
    </w:p>
    <w:p w14:paraId="5D7A590D" w14:textId="77777777" w:rsidR="00421C70" w:rsidRDefault="002106BD">
      <w:pPr>
        <w:pStyle w:val="GlobalPatientLeaflettext"/>
        <w:rPr>
          <w:sz w:val="22"/>
          <w:szCs w:val="22"/>
          <w:bdr w:val="nil"/>
          <w:lang w:val="de-DE"/>
        </w:rPr>
      </w:pPr>
      <w:r>
        <w:rPr>
          <w:sz w:val="22"/>
          <w:szCs w:val="22"/>
          <w:bdr w:val="nil"/>
          <w:lang w:val="de-DE"/>
        </w:rPr>
        <w:t>Informieren Sie Ihren Arzt, wenn Sie beabsichtigen, schwanger zu werden. Möglicherweise sagt Ihnen der Arzt, dass Sie Onpattro nicht mehr anwenden sollen. Ihr Arzt wird sicherstellen, dass sich Ihr Vitamin-A-Spiegel normalisiert hat, bevor Sie versuchen, schwanger zu werden.</w:t>
      </w:r>
    </w:p>
    <w:p w14:paraId="39B7418F" w14:textId="77777777" w:rsidR="00421C70" w:rsidRDefault="00421C70">
      <w:pPr>
        <w:pStyle w:val="GlobalPatientLeaflettext"/>
        <w:rPr>
          <w:sz w:val="22"/>
          <w:szCs w:val="22"/>
          <w:bdr w:val="nil"/>
          <w:lang w:val="de-DE"/>
        </w:rPr>
      </w:pPr>
    </w:p>
    <w:p w14:paraId="465ACBC3" w14:textId="77777777" w:rsidR="00421C70" w:rsidRDefault="002106BD">
      <w:pPr>
        <w:pStyle w:val="GlobalPatientLeaflettext"/>
        <w:rPr>
          <w:sz w:val="22"/>
          <w:szCs w:val="22"/>
          <w:bdr w:val="nil"/>
          <w:lang w:val="de-DE"/>
        </w:rPr>
      </w:pPr>
      <w:r>
        <w:rPr>
          <w:sz w:val="22"/>
          <w:szCs w:val="22"/>
          <w:bdr w:val="nil"/>
          <w:lang w:val="de-DE"/>
        </w:rPr>
        <w:t xml:space="preserve">Informieren Sie Ihren Arzt, wenn Sie ungeplant schwanger geworden sind. Möglicherweise sagt Ihnen der Arzt, dass Sie Onpattro nicht mehr anwenden sollen. Während der ersten 3 Monate der Schwangerschaft sagt Ihnen der Arzt möglicherweise, dass Sie Ihre Vitamin-A-Ergänzung nicht mehr anwenden sollen. Während der letzten 6 Monate der Schwangerschaft sollten Sie mit der Einnahme des Vitamin-A-Ergänzungsmittels fortfahren, falls sich der Vitamin-A-Spiegel in Ihrem Blut noch </w:t>
      </w:r>
      <w:r>
        <w:rPr>
          <w:sz w:val="22"/>
          <w:szCs w:val="22"/>
          <w:bdr w:val="nil"/>
          <w:lang w:val="de-DE"/>
        </w:rPr>
        <w:lastRenderedPageBreak/>
        <w:t>nicht wieder normalisiert hat, da in den letzten 3 Monaten der Schwangerschaft bei einem Vitamin</w:t>
      </w:r>
      <w:r>
        <w:rPr>
          <w:sz w:val="22"/>
          <w:szCs w:val="22"/>
          <w:bdr w:val="nil"/>
          <w:lang w:val="de-DE"/>
        </w:rPr>
        <w:noBreakHyphen/>
        <w:t>A</w:t>
      </w:r>
      <w:r>
        <w:rPr>
          <w:sz w:val="22"/>
          <w:szCs w:val="22"/>
          <w:bdr w:val="nil"/>
          <w:lang w:val="de-DE"/>
        </w:rPr>
        <w:noBreakHyphen/>
        <w:t>Mangel ein erhöhtes Risiko besteht.</w:t>
      </w:r>
    </w:p>
    <w:p w14:paraId="2447D640" w14:textId="77777777" w:rsidR="00421C70" w:rsidRDefault="00421C70">
      <w:pPr>
        <w:pStyle w:val="GlobalPatientLeaflettext"/>
        <w:ind w:left="567"/>
        <w:rPr>
          <w:sz w:val="22"/>
          <w:szCs w:val="22"/>
          <w:bdr w:val="nil"/>
          <w:lang w:val="de-DE"/>
        </w:rPr>
      </w:pPr>
    </w:p>
    <w:p w14:paraId="72F329FE" w14:textId="77777777" w:rsidR="00421C70" w:rsidRDefault="002106BD">
      <w:pPr>
        <w:numPr>
          <w:ilvl w:val="12"/>
          <w:numId w:val="0"/>
        </w:numPr>
        <w:tabs>
          <w:tab w:val="clear" w:pos="567"/>
        </w:tabs>
        <w:rPr>
          <w:b/>
          <w:szCs w:val="22"/>
          <w:bdr w:val="nil"/>
          <w:lang w:val="de-DE"/>
        </w:rPr>
      </w:pPr>
      <w:r>
        <w:rPr>
          <w:b/>
          <w:szCs w:val="22"/>
          <w:bdr w:val="nil"/>
          <w:lang w:val="de-DE"/>
        </w:rPr>
        <w:t>Kinder und Jugendliche</w:t>
      </w:r>
    </w:p>
    <w:p w14:paraId="759EDFD2" w14:textId="77777777" w:rsidR="00A50693" w:rsidRDefault="00A50693">
      <w:pPr>
        <w:numPr>
          <w:ilvl w:val="12"/>
          <w:numId w:val="0"/>
        </w:numPr>
        <w:tabs>
          <w:tab w:val="clear" w:pos="567"/>
        </w:tabs>
        <w:rPr>
          <w:b/>
          <w:szCs w:val="22"/>
          <w:lang w:val="de-DE"/>
        </w:rPr>
      </w:pPr>
    </w:p>
    <w:p w14:paraId="6AFD6084" w14:textId="77777777" w:rsidR="00421C70" w:rsidRDefault="002106BD">
      <w:pPr>
        <w:pStyle w:val="GlobalPatientLeaflettext"/>
        <w:rPr>
          <w:sz w:val="22"/>
          <w:szCs w:val="22"/>
          <w:lang w:val="de-DE"/>
        </w:rPr>
      </w:pPr>
      <w:r>
        <w:rPr>
          <w:sz w:val="22"/>
          <w:szCs w:val="22"/>
          <w:bdr w:val="nil"/>
          <w:lang w:val="de-DE"/>
        </w:rPr>
        <w:t>Die Anwendung von Onpattro wird bei Kindern und Jugendlichen unter 18 Jahren nicht empfohlen.</w:t>
      </w:r>
    </w:p>
    <w:p w14:paraId="156C9115" w14:textId="77777777" w:rsidR="00421C70" w:rsidRDefault="00421C70">
      <w:pPr>
        <w:numPr>
          <w:ilvl w:val="12"/>
          <w:numId w:val="0"/>
        </w:numPr>
        <w:tabs>
          <w:tab w:val="clear" w:pos="567"/>
        </w:tabs>
        <w:rPr>
          <w:szCs w:val="22"/>
          <w:lang w:val="de-DE"/>
        </w:rPr>
      </w:pPr>
    </w:p>
    <w:p w14:paraId="0106801D" w14:textId="77777777" w:rsidR="00421C70" w:rsidRDefault="002106BD">
      <w:pPr>
        <w:numPr>
          <w:ilvl w:val="12"/>
          <w:numId w:val="0"/>
        </w:numPr>
        <w:tabs>
          <w:tab w:val="clear" w:pos="567"/>
        </w:tabs>
        <w:ind w:right="-2"/>
        <w:rPr>
          <w:b/>
          <w:szCs w:val="22"/>
          <w:bdr w:val="nil"/>
          <w:lang w:val="de-DE"/>
        </w:rPr>
      </w:pPr>
      <w:r>
        <w:rPr>
          <w:b/>
          <w:szCs w:val="22"/>
          <w:bdr w:val="nil"/>
          <w:lang w:val="de-DE"/>
        </w:rPr>
        <w:t>Anwendung von Onpattro zusammen mit anderen Arzneimitteln</w:t>
      </w:r>
    </w:p>
    <w:p w14:paraId="716D95D3" w14:textId="77777777" w:rsidR="00A50693" w:rsidRDefault="00A50693">
      <w:pPr>
        <w:numPr>
          <w:ilvl w:val="12"/>
          <w:numId w:val="0"/>
        </w:numPr>
        <w:tabs>
          <w:tab w:val="clear" w:pos="567"/>
        </w:tabs>
        <w:ind w:right="-2"/>
        <w:rPr>
          <w:szCs w:val="22"/>
          <w:lang w:val="de-DE"/>
        </w:rPr>
      </w:pPr>
    </w:p>
    <w:p w14:paraId="1419AFD3" w14:textId="77777777" w:rsidR="00421C70" w:rsidRDefault="002106BD">
      <w:pPr>
        <w:numPr>
          <w:ilvl w:val="12"/>
          <w:numId w:val="0"/>
        </w:numPr>
        <w:tabs>
          <w:tab w:val="clear" w:pos="567"/>
        </w:tabs>
        <w:ind w:right="-2"/>
        <w:rPr>
          <w:szCs w:val="22"/>
          <w:lang w:val="de-DE"/>
        </w:rPr>
      </w:pPr>
      <w:r>
        <w:rPr>
          <w:szCs w:val="22"/>
          <w:bdr w:val="nil"/>
          <w:lang w:val="de-DE"/>
        </w:rPr>
        <w:t>Informieren Sie Ihren Arzt oder das medizinische Fachpersonal, wenn Sie andere Arzneimittel einnehmen, kürzlich andere Arzneimittel eingenommen haben oder beabsichtigen, andere Arzneimittel einzunehmen. Es ist wichtig, Ihrem Arzt oder dem medizinischen Fachpersonal mitzuteilen, wenn Sie eines der folgenden Arzneimittel einnehmen, da Ihr Arzt möglicherweise die Dosierung ändern muss:</w:t>
      </w:r>
    </w:p>
    <w:p w14:paraId="387AED85" w14:textId="77777777" w:rsidR="00421C70" w:rsidRDefault="002106BD">
      <w:pPr>
        <w:numPr>
          <w:ilvl w:val="0"/>
          <w:numId w:val="13"/>
        </w:numPr>
        <w:tabs>
          <w:tab w:val="clear" w:pos="720"/>
          <w:tab w:val="num" w:pos="567"/>
        </w:tabs>
        <w:ind w:left="567" w:hanging="567"/>
        <w:rPr>
          <w:szCs w:val="22"/>
          <w:lang w:val="de-DE"/>
        </w:rPr>
      </w:pPr>
      <w:r>
        <w:rPr>
          <w:szCs w:val="22"/>
          <w:lang w:val="de-DE"/>
        </w:rPr>
        <w:t>Bupropion, ein Arzneimittel zur Behandlung von Depressionen oder als Unterstützung zur Rauchentwöhnung</w:t>
      </w:r>
    </w:p>
    <w:p w14:paraId="5EF6E62D" w14:textId="77777777" w:rsidR="00421C70" w:rsidRDefault="002106BD">
      <w:pPr>
        <w:numPr>
          <w:ilvl w:val="0"/>
          <w:numId w:val="13"/>
        </w:numPr>
        <w:tabs>
          <w:tab w:val="clear" w:pos="720"/>
          <w:tab w:val="num" w:pos="567"/>
        </w:tabs>
        <w:ind w:hanging="720"/>
        <w:rPr>
          <w:szCs w:val="22"/>
          <w:lang w:val="de-DE"/>
        </w:rPr>
      </w:pPr>
      <w:r>
        <w:rPr>
          <w:szCs w:val="22"/>
          <w:lang w:val="de-DE"/>
        </w:rPr>
        <w:t>Efavirenz, ein Arzneimittel zur Behandlung von HIV-Infektion und AIDS</w:t>
      </w:r>
    </w:p>
    <w:p w14:paraId="40E9248A" w14:textId="77777777" w:rsidR="00421C70" w:rsidRDefault="00421C70">
      <w:pPr>
        <w:numPr>
          <w:ilvl w:val="12"/>
          <w:numId w:val="0"/>
        </w:numPr>
        <w:tabs>
          <w:tab w:val="clear" w:pos="567"/>
        </w:tabs>
        <w:ind w:right="-2"/>
        <w:rPr>
          <w:szCs w:val="22"/>
          <w:lang w:val="de-DE"/>
        </w:rPr>
      </w:pPr>
    </w:p>
    <w:p w14:paraId="4B2B93F4" w14:textId="77777777" w:rsidR="00421C70" w:rsidRDefault="002106BD">
      <w:pPr>
        <w:rPr>
          <w:b/>
          <w:szCs w:val="22"/>
          <w:bdr w:val="nil"/>
          <w:lang w:val="de-DE"/>
        </w:rPr>
      </w:pPr>
      <w:r>
        <w:rPr>
          <w:b/>
          <w:szCs w:val="22"/>
          <w:bdr w:val="nil"/>
          <w:lang w:val="de-DE"/>
        </w:rPr>
        <w:t>Schwangerschaft, Stillzeit und Empfängnisverhütung</w:t>
      </w:r>
    </w:p>
    <w:p w14:paraId="61D7DEF7" w14:textId="77777777" w:rsidR="00A50693" w:rsidRDefault="00A50693">
      <w:pPr>
        <w:rPr>
          <w:b/>
          <w:szCs w:val="22"/>
          <w:lang w:val="de-DE"/>
        </w:rPr>
      </w:pPr>
    </w:p>
    <w:p w14:paraId="31919614" w14:textId="77777777" w:rsidR="00421C70" w:rsidRDefault="002106BD">
      <w:pPr>
        <w:rPr>
          <w:szCs w:val="22"/>
          <w:bdr w:val="nil"/>
          <w:lang w:val="de-DE"/>
        </w:rPr>
      </w:pPr>
      <w:r>
        <w:rPr>
          <w:szCs w:val="22"/>
          <w:lang w:val="de-DE"/>
        </w:rPr>
        <w:t>Wenn Sie schwanger sind oder stillen, oder wenn Sie vermuten, schwanger zu sein oder beabsichtigen, schwanger zu werden, fragen Sie vor der Anwendung dieses Arzneimittels Ihren Arzt um Rat.</w:t>
      </w:r>
    </w:p>
    <w:p w14:paraId="393749C5" w14:textId="77777777" w:rsidR="00421C70" w:rsidRDefault="00421C70">
      <w:pPr>
        <w:numPr>
          <w:ilvl w:val="12"/>
          <w:numId w:val="0"/>
        </w:numPr>
        <w:tabs>
          <w:tab w:val="clear" w:pos="567"/>
        </w:tabs>
        <w:rPr>
          <w:szCs w:val="22"/>
          <w:lang w:val="de-DE"/>
        </w:rPr>
      </w:pPr>
    </w:p>
    <w:p w14:paraId="1915CF81" w14:textId="77777777" w:rsidR="00421C70" w:rsidRDefault="002106BD">
      <w:pPr>
        <w:numPr>
          <w:ilvl w:val="12"/>
          <w:numId w:val="0"/>
        </w:numPr>
        <w:tabs>
          <w:tab w:val="clear" w:pos="567"/>
        </w:tabs>
        <w:rPr>
          <w:szCs w:val="22"/>
          <w:u w:val="single"/>
          <w:lang w:val="de-DE"/>
        </w:rPr>
      </w:pPr>
      <w:r>
        <w:rPr>
          <w:szCs w:val="22"/>
          <w:u w:val="single"/>
          <w:lang w:val="de-DE"/>
        </w:rPr>
        <w:t>Frauen im gebärfähigen Alter</w:t>
      </w:r>
    </w:p>
    <w:p w14:paraId="74C63F88" w14:textId="77777777" w:rsidR="00421C70" w:rsidRDefault="00421C70">
      <w:pPr>
        <w:numPr>
          <w:ilvl w:val="12"/>
          <w:numId w:val="0"/>
        </w:numPr>
        <w:tabs>
          <w:tab w:val="clear" w:pos="567"/>
        </w:tabs>
        <w:rPr>
          <w:szCs w:val="22"/>
          <w:u w:val="single"/>
          <w:lang w:val="de-DE"/>
        </w:rPr>
      </w:pPr>
    </w:p>
    <w:p w14:paraId="74804308" w14:textId="77777777" w:rsidR="00421C70" w:rsidRDefault="002106BD">
      <w:pPr>
        <w:numPr>
          <w:ilvl w:val="12"/>
          <w:numId w:val="0"/>
        </w:numPr>
        <w:tabs>
          <w:tab w:val="clear" w:pos="567"/>
        </w:tabs>
        <w:rPr>
          <w:szCs w:val="22"/>
          <w:lang w:val="de-DE"/>
        </w:rPr>
      </w:pPr>
      <w:r>
        <w:rPr>
          <w:szCs w:val="22"/>
          <w:lang w:val="de-DE"/>
        </w:rPr>
        <w:t>Onpattro senkt den Vitamin-A-Spiegel in Ihrem Blut. Vitamin A ist wichtig für die normale Entwicklung Ihres ungeborenen Kindes</w:t>
      </w:r>
      <w:r>
        <w:rPr>
          <w:szCs w:val="22"/>
          <w:bdr w:val="nil"/>
          <w:lang w:val="de-DE"/>
        </w:rPr>
        <w:t>. Wenn Sie eine Frau im gebärfähigen Alter sind, sollten Sie während der Behandlung mit Onpattro eine zuverlässige Empfängnisverhütung anwenden. Sprechen Sie mit Ihrem Arzt oder dem medizinischen Fachpersonal über geeignete Methoden zur Empfängnisverhütung</w:t>
      </w:r>
      <w:r>
        <w:rPr>
          <w:szCs w:val="22"/>
          <w:lang w:val="de-DE"/>
        </w:rPr>
        <w:t>. Vor Beginn der Behandlung mit Onpattro sollte eine Schwangerschaft ausgeschlossen werden.</w:t>
      </w:r>
    </w:p>
    <w:p w14:paraId="77988935" w14:textId="77777777" w:rsidR="00421C70" w:rsidRDefault="00421C70">
      <w:pPr>
        <w:numPr>
          <w:ilvl w:val="12"/>
          <w:numId w:val="0"/>
        </w:numPr>
        <w:tabs>
          <w:tab w:val="clear" w:pos="567"/>
        </w:tabs>
        <w:rPr>
          <w:szCs w:val="22"/>
          <w:lang w:val="de-DE"/>
        </w:rPr>
      </w:pPr>
    </w:p>
    <w:p w14:paraId="31D4A779" w14:textId="77777777" w:rsidR="00421C70" w:rsidRDefault="002106BD">
      <w:pPr>
        <w:numPr>
          <w:ilvl w:val="12"/>
          <w:numId w:val="0"/>
        </w:numPr>
        <w:tabs>
          <w:tab w:val="clear" w:pos="567"/>
        </w:tabs>
        <w:rPr>
          <w:szCs w:val="22"/>
          <w:u w:val="single"/>
          <w:lang w:val="de-DE"/>
        </w:rPr>
      </w:pPr>
      <w:r>
        <w:rPr>
          <w:szCs w:val="22"/>
          <w:u w:val="single"/>
          <w:lang w:val="de-DE"/>
        </w:rPr>
        <w:t>Schwangerschaft</w:t>
      </w:r>
    </w:p>
    <w:p w14:paraId="4629921E" w14:textId="77777777" w:rsidR="00421C70" w:rsidRDefault="00421C70">
      <w:pPr>
        <w:numPr>
          <w:ilvl w:val="12"/>
          <w:numId w:val="0"/>
        </w:numPr>
        <w:tabs>
          <w:tab w:val="clear" w:pos="567"/>
        </w:tabs>
        <w:rPr>
          <w:szCs w:val="22"/>
          <w:u w:val="single"/>
          <w:lang w:val="de-DE"/>
        </w:rPr>
      </w:pPr>
    </w:p>
    <w:p w14:paraId="43D7557A" w14:textId="77777777" w:rsidR="00421C70" w:rsidRDefault="002106BD">
      <w:pPr>
        <w:numPr>
          <w:ilvl w:val="12"/>
          <w:numId w:val="0"/>
        </w:numPr>
        <w:tabs>
          <w:tab w:val="clear" w:pos="567"/>
        </w:tabs>
        <w:rPr>
          <w:szCs w:val="22"/>
          <w:lang w:val="de-DE"/>
        </w:rPr>
      </w:pPr>
      <w:r>
        <w:rPr>
          <w:szCs w:val="22"/>
          <w:bdr w:val="nil"/>
          <w:lang w:val="de-DE"/>
        </w:rPr>
        <w:t>Sie sollten Onpattro nicht anwenden, wenn Sie schwanger sind, außer auf ausdrücklichen Rat Ihres Arztes</w:t>
      </w:r>
      <w:r>
        <w:rPr>
          <w:szCs w:val="22"/>
          <w:lang w:val="de-DE"/>
        </w:rPr>
        <w:t>. Wenn Sie im gebärfähigen Alter sind und Onpattro anwenden möchten, sollten Sie eine zuverlässige Empfängnisverhütung anwenden.</w:t>
      </w:r>
    </w:p>
    <w:p w14:paraId="36F6F539" w14:textId="77777777" w:rsidR="00421C70" w:rsidRDefault="00421C70">
      <w:pPr>
        <w:numPr>
          <w:ilvl w:val="12"/>
          <w:numId w:val="0"/>
        </w:numPr>
        <w:tabs>
          <w:tab w:val="clear" w:pos="567"/>
        </w:tabs>
        <w:rPr>
          <w:b/>
          <w:szCs w:val="22"/>
          <w:lang w:val="de-DE"/>
        </w:rPr>
      </w:pPr>
    </w:p>
    <w:p w14:paraId="3B2A659F" w14:textId="77777777" w:rsidR="00421C70" w:rsidRDefault="002106BD">
      <w:pPr>
        <w:numPr>
          <w:ilvl w:val="12"/>
          <w:numId w:val="0"/>
        </w:numPr>
        <w:tabs>
          <w:tab w:val="clear" w:pos="567"/>
        </w:tabs>
        <w:rPr>
          <w:szCs w:val="22"/>
          <w:u w:val="single"/>
          <w:lang w:val="de-DE"/>
        </w:rPr>
      </w:pPr>
      <w:r>
        <w:rPr>
          <w:szCs w:val="22"/>
          <w:u w:val="single"/>
          <w:lang w:val="de-DE"/>
        </w:rPr>
        <w:t>Stillzeit</w:t>
      </w:r>
    </w:p>
    <w:p w14:paraId="64895D66" w14:textId="77777777" w:rsidR="00421C70" w:rsidRDefault="00421C70">
      <w:pPr>
        <w:numPr>
          <w:ilvl w:val="12"/>
          <w:numId w:val="0"/>
        </w:numPr>
        <w:tabs>
          <w:tab w:val="clear" w:pos="567"/>
        </w:tabs>
        <w:rPr>
          <w:szCs w:val="22"/>
          <w:u w:val="single"/>
          <w:lang w:val="de-DE"/>
        </w:rPr>
      </w:pPr>
    </w:p>
    <w:p w14:paraId="04D10DB1" w14:textId="77777777" w:rsidR="00421C70" w:rsidRDefault="002106BD">
      <w:pPr>
        <w:pStyle w:val="GlobalPatientLeaflettext"/>
        <w:rPr>
          <w:sz w:val="22"/>
          <w:szCs w:val="22"/>
          <w:lang w:val="de-DE"/>
        </w:rPr>
      </w:pPr>
      <w:r>
        <w:rPr>
          <w:sz w:val="22"/>
          <w:szCs w:val="22"/>
          <w:bdr w:val="nil"/>
          <w:lang w:val="de-DE"/>
        </w:rPr>
        <w:t>Bestandteile von Onpattro könnten in die Muttermilch übergehen. Sprechen Sie mit Ihrem Arzt, ob Sie abstillen oder die Behandlung mit Onpattro abbrechen sollten.</w:t>
      </w:r>
    </w:p>
    <w:p w14:paraId="6306E789" w14:textId="77777777" w:rsidR="00421C70" w:rsidRDefault="00421C70">
      <w:pPr>
        <w:numPr>
          <w:ilvl w:val="12"/>
          <w:numId w:val="0"/>
        </w:numPr>
        <w:tabs>
          <w:tab w:val="clear" w:pos="567"/>
        </w:tabs>
        <w:rPr>
          <w:szCs w:val="22"/>
          <w:lang w:val="de-DE"/>
        </w:rPr>
      </w:pPr>
    </w:p>
    <w:p w14:paraId="1AED615E" w14:textId="77777777" w:rsidR="00421C70" w:rsidRDefault="002106BD">
      <w:pPr>
        <w:rPr>
          <w:b/>
          <w:szCs w:val="22"/>
          <w:bdr w:val="nil"/>
          <w:lang w:val="de-DE"/>
        </w:rPr>
      </w:pPr>
      <w:r>
        <w:rPr>
          <w:b/>
          <w:szCs w:val="22"/>
          <w:bdr w:val="nil"/>
          <w:lang w:val="de-DE"/>
        </w:rPr>
        <w:t>Verkehrstüchtigkeit und Fähigkeit zum Bedienen von Maschinen</w:t>
      </w:r>
    </w:p>
    <w:p w14:paraId="1FBD0A86" w14:textId="77777777" w:rsidR="00A50693" w:rsidRDefault="00A50693">
      <w:pPr>
        <w:rPr>
          <w:b/>
          <w:szCs w:val="22"/>
          <w:lang w:val="de-DE"/>
        </w:rPr>
      </w:pPr>
    </w:p>
    <w:p w14:paraId="32497313" w14:textId="77777777" w:rsidR="00421C70" w:rsidRDefault="002106BD">
      <w:pPr>
        <w:rPr>
          <w:szCs w:val="22"/>
          <w:lang w:val="de-DE"/>
        </w:rPr>
      </w:pPr>
      <w:r>
        <w:rPr>
          <w:szCs w:val="22"/>
          <w:bdr w:val="nil"/>
          <w:lang w:val="de-DE"/>
        </w:rPr>
        <w:t>Es wird davon ausgegangen, dass Onpattro keinen oder einen zu vernachlässigenden Einfluss auf die Verkehrstüchtigkeit und die Fähigkeit zum Bedienen von Maschinen hat. Ihr Arzt wird Ihnen sagen, ob Ihr Zustand es Ihnen erlaubt, ein Fahrzeug zu führen oder sicher Maschinen zu bedienen.</w:t>
      </w:r>
    </w:p>
    <w:p w14:paraId="46D062D0" w14:textId="77777777" w:rsidR="00421C70" w:rsidRDefault="00421C70">
      <w:pPr>
        <w:numPr>
          <w:ilvl w:val="12"/>
          <w:numId w:val="0"/>
        </w:numPr>
        <w:tabs>
          <w:tab w:val="clear" w:pos="567"/>
        </w:tabs>
        <w:ind w:right="-2"/>
        <w:rPr>
          <w:szCs w:val="22"/>
          <w:lang w:val="de-DE"/>
        </w:rPr>
      </w:pPr>
    </w:p>
    <w:p w14:paraId="436BA745" w14:textId="77777777" w:rsidR="00421C70" w:rsidRDefault="002106BD">
      <w:pPr>
        <w:rPr>
          <w:b/>
          <w:szCs w:val="22"/>
          <w:bdr w:val="nil"/>
          <w:lang w:val="de-DE"/>
        </w:rPr>
      </w:pPr>
      <w:r>
        <w:rPr>
          <w:b/>
          <w:szCs w:val="22"/>
          <w:bdr w:val="nil"/>
          <w:lang w:val="de-DE"/>
        </w:rPr>
        <w:t>Onpattro enthält Natrium</w:t>
      </w:r>
    </w:p>
    <w:p w14:paraId="13FCD683" w14:textId="77777777" w:rsidR="00A50693" w:rsidRDefault="00A50693">
      <w:pPr>
        <w:rPr>
          <w:b/>
          <w:szCs w:val="22"/>
          <w:lang w:val="de-DE"/>
        </w:rPr>
      </w:pPr>
    </w:p>
    <w:p w14:paraId="65BE2E43" w14:textId="77777777" w:rsidR="00421C70" w:rsidRDefault="002106BD">
      <w:pPr>
        <w:numPr>
          <w:ilvl w:val="12"/>
          <w:numId w:val="0"/>
        </w:numPr>
        <w:tabs>
          <w:tab w:val="clear" w:pos="567"/>
        </w:tabs>
        <w:ind w:right="-2"/>
        <w:rPr>
          <w:szCs w:val="22"/>
          <w:lang w:val="de-DE"/>
        </w:rPr>
      </w:pPr>
      <w:r>
        <w:rPr>
          <w:szCs w:val="22"/>
          <w:bdr w:val="nil"/>
          <w:lang w:val="de-DE"/>
        </w:rPr>
        <w:t>Dieses Arzneimittel enthält 3,99 Milligramm (mg) Natrium (Hauptbestandteil von Koch-/Speisesalz) pro Milliliter (ml). Dies sind 0,2 % der empfohlenen maximalen diätetischen Natriumzufuhr pro Tag für einen Erwachsenen.</w:t>
      </w:r>
    </w:p>
    <w:p w14:paraId="4C01B5E7" w14:textId="77777777" w:rsidR="00421C70" w:rsidRDefault="00421C70">
      <w:pPr>
        <w:numPr>
          <w:ilvl w:val="12"/>
          <w:numId w:val="0"/>
        </w:numPr>
        <w:tabs>
          <w:tab w:val="clear" w:pos="567"/>
        </w:tabs>
        <w:ind w:right="-2"/>
        <w:rPr>
          <w:szCs w:val="22"/>
          <w:lang w:val="de-DE"/>
        </w:rPr>
      </w:pPr>
    </w:p>
    <w:p w14:paraId="78AC3887" w14:textId="77777777" w:rsidR="00421C70" w:rsidRDefault="00421C70">
      <w:pPr>
        <w:numPr>
          <w:ilvl w:val="12"/>
          <w:numId w:val="0"/>
        </w:numPr>
        <w:tabs>
          <w:tab w:val="clear" w:pos="567"/>
        </w:tabs>
        <w:ind w:right="-2"/>
        <w:rPr>
          <w:szCs w:val="22"/>
          <w:lang w:val="de-DE"/>
        </w:rPr>
      </w:pPr>
    </w:p>
    <w:p w14:paraId="02019C8A" w14:textId="77777777" w:rsidR="00421C70" w:rsidRDefault="002106BD" w:rsidP="00503427">
      <w:pPr>
        <w:keepNext/>
        <w:numPr>
          <w:ilvl w:val="12"/>
          <w:numId w:val="0"/>
        </w:numPr>
        <w:tabs>
          <w:tab w:val="clear" w:pos="567"/>
        </w:tabs>
        <w:outlineLvl w:val="0"/>
        <w:rPr>
          <w:b/>
          <w:szCs w:val="22"/>
          <w:lang w:val="de-DE"/>
        </w:rPr>
      </w:pPr>
      <w:r>
        <w:rPr>
          <w:b/>
          <w:szCs w:val="22"/>
          <w:bdr w:val="nil"/>
          <w:lang w:val="de-DE"/>
        </w:rPr>
        <w:lastRenderedPageBreak/>
        <w:t>3.</w:t>
      </w:r>
      <w:r>
        <w:rPr>
          <w:b/>
          <w:szCs w:val="22"/>
          <w:bdr w:val="nil"/>
          <w:lang w:val="de-DE"/>
        </w:rPr>
        <w:tab/>
        <w:t>Wie ist Onpattro anzuwenden?</w:t>
      </w:r>
    </w:p>
    <w:p w14:paraId="12DF199A" w14:textId="77777777" w:rsidR="00421C70" w:rsidRDefault="00421C70" w:rsidP="00503427">
      <w:pPr>
        <w:keepNext/>
        <w:numPr>
          <w:ilvl w:val="12"/>
          <w:numId w:val="0"/>
        </w:numPr>
        <w:tabs>
          <w:tab w:val="clear" w:pos="567"/>
        </w:tabs>
        <w:ind w:right="-2"/>
        <w:rPr>
          <w:szCs w:val="22"/>
          <w:lang w:val="de-DE"/>
        </w:rPr>
      </w:pPr>
    </w:p>
    <w:p w14:paraId="13E5D6A8" w14:textId="77777777" w:rsidR="00421C70" w:rsidRDefault="002106BD" w:rsidP="00503427">
      <w:pPr>
        <w:keepNext/>
        <w:rPr>
          <w:b/>
          <w:szCs w:val="22"/>
          <w:bdr w:val="nil"/>
          <w:lang w:val="de-DE"/>
        </w:rPr>
      </w:pPr>
      <w:r>
        <w:rPr>
          <w:b/>
          <w:szCs w:val="22"/>
          <w:bdr w:val="nil"/>
          <w:lang w:val="de-DE"/>
        </w:rPr>
        <w:t>Wie viel Onpattro ist anzuwenden?</w:t>
      </w:r>
    </w:p>
    <w:p w14:paraId="7368ADDD" w14:textId="77777777" w:rsidR="00A50693" w:rsidRDefault="00A50693">
      <w:pPr>
        <w:rPr>
          <w:b/>
          <w:szCs w:val="22"/>
          <w:lang w:val="de-DE"/>
        </w:rPr>
      </w:pPr>
    </w:p>
    <w:p w14:paraId="11E2F864" w14:textId="77777777" w:rsidR="00421C70" w:rsidRDefault="002106BD">
      <w:pPr>
        <w:numPr>
          <w:ilvl w:val="0"/>
          <w:numId w:val="6"/>
        </w:numPr>
        <w:tabs>
          <w:tab w:val="clear" w:pos="567"/>
        </w:tabs>
        <w:ind w:left="567" w:hanging="567"/>
        <w:rPr>
          <w:szCs w:val="22"/>
          <w:lang w:val="de-DE"/>
        </w:rPr>
      </w:pPr>
      <w:r>
        <w:rPr>
          <w:szCs w:val="22"/>
          <w:bdr w:val="nil"/>
          <w:lang w:val="de-DE"/>
        </w:rPr>
        <w:t>Ihr Arzt wird ermitteln, wie viel Onpattro bei Ihnen anzuwenden ist – dies hängt von Ihrem Körpergewicht ab.</w:t>
      </w:r>
    </w:p>
    <w:p w14:paraId="4B5FC69B" w14:textId="77777777" w:rsidR="00421C70" w:rsidRDefault="002106BD">
      <w:pPr>
        <w:numPr>
          <w:ilvl w:val="0"/>
          <w:numId w:val="6"/>
        </w:numPr>
        <w:tabs>
          <w:tab w:val="clear" w:pos="567"/>
        </w:tabs>
        <w:ind w:left="567" w:hanging="567"/>
        <w:rPr>
          <w:szCs w:val="22"/>
          <w:bdr w:val="nil"/>
          <w:lang w:val="de-DE"/>
        </w:rPr>
      </w:pPr>
      <w:r>
        <w:rPr>
          <w:szCs w:val="22"/>
          <w:bdr w:val="nil"/>
          <w:lang w:val="de-DE"/>
        </w:rPr>
        <w:t>Die empfohlene Dosis Onpattro beträgt 300 Mikrogramm pro Kilogramm (kg) Körpergewicht einmal alle 3 Wochen.</w:t>
      </w:r>
    </w:p>
    <w:p w14:paraId="3452FD94" w14:textId="77777777" w:rsidR="00421C70" w:rsidRDefault="00421C70">
      <w:pPr>
        <w:rPr>
          <w:szCs w:val="22"/>
          <w:lang w:val="de-DE"/>
        </w:rPr>
      </w:pPr>
    </w:p>
    <w:p w14:paraId="6ED6E55D" w14:textId="77777777" w:rsidR="00421C70" w:rsidRDefault="002106BD">
      <w:pPr>
        <w:keepNext/>
        <w:rPr>
          <w:b/>
          <w:szCs w:val="22"/>
          <w:bdr w:val="nil"/>
          <w:lang w:val="de-DE"/>
        </w:rPr>
      </w:pPr>
      <w:r>
        <w:rPr>
          <w:b/>
          <w:szCs w:val="22"/>
          <w:bdr w:val="nil"/>
          <w:lang w:val="de-DE"/>
        </w:rPr>
        <w:t>Wie ist Onpattro anzuwenden?</w:t>
      </w:r>
    </w:p>
    <w:p w14:paraId="452A0F61" w14:textId="77777777" w:rsidR="00A50693" w:rsidRDefault="00A50693">
      <w:pPr>
        <w:keepNext/>
        <w:rPr>
          <w:b/>
          <w:szCs w:val="22"/>
          <w:lang w:val="de-DE"/>
        </w:rPr>
      </w:pPr>
    </w:p>
    <w:p w14:paraId="799CD9F8" w14:textId="77777777" w:rsidR="00421C70" w:rsidRDefault="002106BD">
      <w:pPr>
        <w:numPr>
          <w:ilvl w:val="0"/>
          <w:numId w:val="6"/>
        </w:numPr>
        <w:tabs>
          <w:tab w:val="clear" w:pos="567"/>
        </w:tabs>
        <w:ind w:left="567" w:hanging="567"/>
        <w:rPr>
          <w:szCs w:val="22"/>
          <w:bdr w:val="nil"/>
          <w:lang w:val="de-DE"/>
        </w:rPr>
      </w:pPr>
      <w:r>
        <w:rPr>
          <w:szCs w:val="22"/>
          <w:bdr w:val="nil"/>
          <w:lang w:val="de-DE"/>
        </w:rPr>
        <w:t>Onpattro wird Ihnen von einem Arzt oder medizinischem Fachpersonal verabreicht.</w:t>
      </w:r>
    </w:p>
    <w:p w14:paraId="11630837" w14:textId="77777777" w:rsidR="00421C70" w:rsidRDefault="002106BD">
      <w:pPr>
        <w:numPr>
          <w:ilvl w:val="0"/>
          <w:numId w:val="6"/>
        </w:numPr>
        <w:tabs>
          <w:tab w:val="clear" w:pos="567"/>
        </w:tabs>
        <w:ind w:left="567" w:hanging="567"/>
        <w:rPr>
          <w:szCs w:val="22"/>
          <w:bdr w:val="nil"/>
          <w:lang w:val="de-DE"/>
        </w:rPr>
      </w:pPr>
      <w:r>
        <w:rPr>
          <w:szCs w:val="22"/>
          <w:bdr w:val="nil"/>
          <w:lang w:val="de-DE"/>
        </w:rPr>
        <w:t>Es wird als Tropf in eine Vene („intravenöse Infusion“) und normalerweise über etwa 80 Minuten verabreicht.</w:t>
      </w:r>
    </w:p>
    <w:p w14:paraId="1F3EE90B" w14:textId="77777777" w:rsidR="00421C70" w:rsidRDefault="00421C70">
      <w:pPr>
        <w:rPr>
          <w:szCs w:val="22"/>
          <w:lang w:val="de-DE"/>
        </w:rPr>
      </w:pPr>
    </w:p>
    <w:p w14:paraId="4B7F1447" w14:textId="77777777" w:rsidR="00421C70" w:rsidRDefault="002106BD">
      <w:pPr>
        <w:rPr>
          <w:szCs w:val="22"/>
          <w:lang w:val="de-DE"/>
        </w:rPr>
      </w:pPr>
      <w:r>
        <w:rPr>
          <w:szCs w:val="22"/>
          <w:bdr w:val="nil"/>
          <w:lang w:val="de-DE"/>
        </w:rPr>
        <w:t>Wenn Sie keine Probleme mit Ihren Infusionen in der Klinik haben, kann Ihr Arzt mit Ihnen über die Möglichkeit sprechen, dass medizinisches Fachpersonal Ihnen die Infusionen zu Hause verabreicht.</w:t>
      </w:r>
    </w:p>
    <w:p w14:paraId="6539B3FE" w14:textId="77777777" w:rsidR="00421C70" w:rsidRDefault="00421C70">
      <w:pPr>
        <w:rPr>
          <w:szCs w:val="22"/>
          <w:lang w:val="de-DE"/>
        </w:rPr>
      </w:pPr>
    </w:p>
    <w:p w14:paraId="71BB0D0F" w14:textId="77777777" w:rsidR="00421C70" w:rsidRDefault="002106BD">
      <w:pPr>
        <w:rPr>
          <w:b/>
          <w:szCs w:val="22"/>
          <w:bdr w:val="nil"/>
          <w:lang w:val="de-DE"/>
        </w:rPr>
      </w:pPr>
      <w:r>
        <w:rPr>
          <w:b/>
          <w:szCs w:val="22"/>
          <w:bdr w:val="nil"/>
          <w:lang w:val="de-DE"/>
        </w:rPr>
        <w:t>Während der Behandlung mit Onpattro verabreichte Arzneimittel</w:t>
      </w:r>
    </w:p>
    <w:p w14:paraId="2FF0E6F8" w14:textId="77777777" w:rsidR="00A50693" w:rsidRDefault="00A50693">
      <w:pPr>
        <w:rPr>
          <w:b/>
          <w:szCs w:val="22"/>
          <w:lang w:val="de-DE"/>
        </w:rPr>
      </w:pPr>
    </w:p>
    <w:p w14:paraId="47D98EEF" w14:textId="525EFB9A" w:rsidR="00421C70" w:rsidRDefault="00A50693">
      <w:pPr>
        <w:rPr>
          <w:szCs w:val="22"/>
          <w:bdr w:val="nil"/>
          <w:lang w:val="de-DE"/>
        </w:rPr>
      </w:pPr>
      <w:r>
        <w:rPr>
          <w:szCs w:val="22"/>
          <w:bdr w:val="nil"/>
          <w:lang w:val="de-DE"/>
        </w:rPr>
        <w:t xml:space="preserve">Etwa 60 Minuten vor </w:t>
      </w:r>
      <w:r w:rsidR="002106BD">
        <w:rPr>
          <w:szCs w:val="22"/>
          <w:bdr w:val="nil"/>
          <w:lang w:val="de-DE"/>
        </w:rPr>
        <w:t>jeder Infusion von Onpattro erhalten Sie Arzneimittel, die dabei helfen, das Risiko von infusionsbedingten Reaktionen zu verringern</w:t>
      </w:r>
      <w:r>
        <w:rPr>
          <w:szCs w:val="22"/>
          <w:bdr w:val="nil"/>
          <w:lang w:val="de-DE"/>
        </w:rPr>
        <w:t xml:space="preserve"> (siehe Abschnitt 4)</w:t>
      </w:r>
      <w:r w:rsidR="002106BD">
        <w:rPr>
          <w:szCs w:val="22"/>
          <w:bdr w:val="nil"/>
          <w:lang w:val="de-DE"/>
        </w:rPr>
        <w:t>. Dazu gehören Antihistaminika, ein Kortikosteroid (entzündungshemmendes Arzneimittel) und ein Schmerzmittel.</w:t>
      </w:r>
    </w:p>
    <w:p w14:paraId="004D54AC" w14:textId="77777777" w:rsidR="00421C70" w:rsidRDefault="00421C70">
      <w:pPr>
        <w:rPr>
          <w:szCs w:val="22"/>
          <w:lang w:val="de-DE"/>
        </w:rPr>
      </w:pPr>
    </w:p>
    <w:p w14:paraId="31B608E7" w14:textId="77777777" w:rsidR="00421C70" w:rsidRDefault="002106BD">
      <w:pPr>
        <w:rPr>
          <w:b/>
          <w:szCs w:val="22"/>
          <w:bdr w:val="nil"/>
          <w:lang w:val="de-DE"/>
        </w:rPr>
      </w:pPr>
      <w:r>
        <w:rPr>
          <w:b/>
          <w:szCs w:val="22"/>
          <w:bdr w:val="nil"/>
          <w:lang w:val="de-DE"/>
        </w:rPr>
        <w:t>Wie lange ist Onpattro anzuwenden?</w:t>
      </w:r>
    </w:p>
    <w:p w14:paraId="2F804529" w14:textId="77777777" w:rsidR="00A50693" w:rsidRDefault="00A50693">
      <w:pPr>
        <w:rPr>
          <w:b/>
          <w:szCs w:val="22"/>
          <w:lang w:val="de-DE"/>
        </w:rPr>
      </w:pPr>
    </w:p>
    <w:p w14:paraId="66EA0371" w14:textId="77777777" w:rsidR="00421C70" w:rsidRDefault="002106BD">
      <w:pPr>
        <w:rPr>
          <w:szCs w:val="22"/>
          <w:lang w:val="de-DE"/>
        </w:rPr>
      </w:pPr>
      <w:r>
        <w:rPr>
          <w:szCs w:val="22"/>
          <w:bdr w:val="nil"/>
          <w:lang w:val="de-DE"/>
        </w:rPr>
        <w:t>Ihr Arzt wird Ihnen sagen, wie lange Sie Onpattro anwenden müssen. Sie dürfen die Behandlung mit Onpattro nicht abbrechen, es sei denn, Ihr Arzt weist Sie dazu an.</w:t>
      </w:r>
    </w:p>
    <w:p w14:paraId="3A93062E" w14:textId="77777777" w:rsidR="00421C70" w:rsidRDefault="00421C70">
      <w:pPr>
        <w:rPr>
          <w:szCs w:val="22"/>
          <w:lang w:val="de-DE"/>
        </w:rPr>
      </w:pPr>
    </w:p>
    <w:p w14:paraId="3560DD6A" w14:textId="77777777" w:rsidR="00421C70" w:rsidRDefault="002106BD">
      <w:pPr>
        <w:rPr>
          <w:b/>
          <w:szCs w:val="22"/>
          <w:bdr w:val="nil"/>
          <w:lang w:val="de-DE"/>
        </w:rPr>
      </w:pPr>
      <w:r>
        <w:rPr>
          <w:b/>
          <w:szCs w:val="22"/>
          <w:bdr w:val="nil"/>
          <w:lang w:val="de-DE"/>
        </w:rPr>
        <w:t>Wenn Sie eine größere Menge von Onpattro erhalten haben, als Sie sollten</w:t>
      </w:r>
    </w:p>
    <w:p w14:paraId="601B0904" w14:textId="77777777" w:rsidR="00A50693" w:rsidRDefault="00A50693">
      <w:pPr>
        <w:rPr>
          <w:b/>
          <w:szCs w:val="22"/>
          <w:lang w:val="de-DE"/>
        </w:rPr>
      </w:pPr>
    </w:p>
    <w:p w14:paraId="0835D2AC" w14:textId="77777777" w:rsidR="00421C70" w:rsidRDefault="002106BD">
      <w:pPr>
        <w:rPr>
          <w:szCs w:val="22"/>
          <w:bdr w:val="nil"/>
          <w:lang w:val="de-DE"/>
        </w:rPr>
      </w:pPr>
      <w:r>
        <w:rPr>
          <w:szCs w:val="22"/>
          <w:bdr w:val="nil"/>
          <w:lang w:val="de-DE"/>
        </w:rPr>
        <w:t>Dieses Arzneimittel wird Ihnen von Ihrem Arzt oder medizinischem Fachpersonal verabreicht. In dem unwahrscheinlichen Fall, dass Ihnen zu viel (eine Überdosis) verabreicht wird, werden Sie von Ihrem Arzt oder dem medizinischen Fachpersonal auf Nebenwirkungen hin untersucht.</w:t>
      </w:r>
    </w:p>
    <w:p w14:paraId="13DFB966" w14:textId="77777777" w:rsidR="00421C70" w:rsidRDefault="00421C70">
      <w:pPr>
        <w:rPr>
          <w:szCs w:val="22"/>
          <w:lang w:val="de-DE"/>
        </w:rPr>
      </w:pPr>
    </w:p>
    <w:p w14:paraId="08D83847" w14:textId="77777777" w:rsidR="00421C70" w:rsidRDefault="002106BD">
      <w:pPr>
        <w:rPr>
          <w:b/>
          <w:szCs w:val="22"/>
          <w:bdr w:val="nil"/>
          <w:lang w:val="de-DE"/>
        </w:rPr>
      </w:pPr>
      <w:r>
        <w:rPr>
          <w:b/>
          <w:szCs w:val="22"/>
          <w:bdr w:val="nil"/>
          <w:lang w:val="de-DE"/>
        </w:rPr>
        <w:t>Wenn Sie die Anwendung von Onpattro verpasst haben</w:t>
      </w:r>
    </w:p>
    <w:p w14:paraId="69F3B470" w14:textId="77777777" w:rsidR="00A50693" w:rsidRDefault="00A50693">
      <w:pPr>
        <w:rPr>
          <w:b/>
          <w:szCs w:val="22"/>
          <w:lang w:val="de-DE"/>
        </w:rPr>
      </w:pPr>
    </w:p>
    <w:p w14:paraId="455E12D1" w14:textId="77777777" w:rsidR="00421C70" w:rsidRDefault="002106BD">
      <w:pPr>
        <w:rPr>
          <w:szCs w:val="22"/>
          <w:lang w:val="de-DE"/>
        </w:rPr>
      </w:pPr>
      <w:r>
        <w:rPr>
          <w:szCs w:val="22"/>
          <w:bdr w:val="nil"/>
          <w:lang w:val="de-DE"/>
        </w:rPr>
        <w:t>Wenn Sie einen Termin zur Verabreichung von Onpattro versäumen, fragen Sie Ihren Arzt oder das medizinische Fachpersonal, zu welchem Termin Ihre nächste Behandlung stattfinden sollte.</w:t>
      </w:r>
    </w:p>
    <w:p w14:paraId="4504A581" w14:textId="77777777" w:rsidR="00421C70" w:rsidRDefault="00421C70">
      <w:pPr>
        <w:numPr>
          <w:ilvl w:val="12"/>
          <w:numId w:val="0"/>
        </w:numPr>
        <w:tabs>
          <w:tab w:val="clear" w:pos="567"/>
        </w:tabs>
        <w:rPr>
          <w:szCs w:val="22"/>
          <w:lang w:val="de-DE"/>
        </w:rPr>
      </w:pPr>
    </w:p>
    <w:p w14:paraId="5E4E2DF0" w14:textId="77777777" w:rsidR="00421C70" w:rsidRDefault="002106BD">
      <w:pPr>
        <w:numPr>
          <w:ilvl w:val="12"/>
          <w:numId w:val="0"/>
        </w:numPr>
        <w:tabs>
          <w:tab w:val="clear" w:pos="567"/>
        </w:tabs>
        <w:rPr>
          <w:szCs w:val="22"/>
          <w:lang w:val="de-DE"/>
        </w:rPr>
      </w:pPr>
      <w:r>
        <w:rPr>
          <w:szCs w:val="22"/>
          <w:bdr w:val="nil"/>
          <w:lang w:val="de-DE"/>
        </w:rPr>
        <w:t>Wenn Sie weitere Fragen zur Anwendung dieses Arzneimittels haben, wenden Sie sich an Ihren Arzt oder das medizinische Fachpersonal.</w:t>
      </w:r>
    </w:p>
    <w:p w14:paraId="7845357D" w14:textId="77777777" w:rsidR="00421C70" w:rsidRDefault="00421C70">
      <w:pPr>
        <w:numPr>
          <w:ilvl w:val="12"/>
          <w:numId w:val="0"/>
        </w:numPr>
        <w:tabs>
          <w:tab w:val="clear" w:pos="567"/>
        </w:tabs>
        <w:rPr>
          <w:szCs w:val="22"/>
          <w:lang w:val="de-DE"/>
        </w:rPr>
      </w:pPr>
    </w:p>
    <w:p w14:paraId="1221EC6E" w14:textId="77777777" w:rsidR="00421C70" w:rsidRDefault="00421C70">
      <w:pPr>
        <w:numPr>
          <w:ilvl w:val="12"/>
          <w:numId w:val="0"/>
        </w:numPr>
        <w:tabs>
          <w:tab w:val="clear" w:pos="567"/>
        </w:tabs>
        <w:rPr>
          <w:szCs w:val="22"/>
          <w:lang w:val="de-DE"/>
        </w:rPr>
      </w:pPr>
    </w:p>
    <w:p w14:paraId="3A7800B8" w14:textId="77777777" w:rsidR="00421C70" w:rsidRDefault="002106BD">
      <w:pPr>
        <w:numPr>
          <w:ilvl w:val="12"/>
          <w:numId w:val="0"/>
        </w:numPr>
        <w:tabs>
          <w:tab w:val="clear" w:pos="567"/>
        </w:tabs>
        <w:outlineLvl w:val="0"/>
        <w:rPr>
          <w:b/>
          <w:szCs w:val="22"/>
          <w:lang w:val="de-DE"/>
        </w:rPr>
      </w:pPr>
      <w:r>
        <w:rPr>
          <w:b/>
          <w:szCs w:val="22"/>
          <w:bdr w:val="nil"/>
          <w:lang w:val="de-DE"/>
        </w:rPr>
        <w:t>4.</w:t>
      </w:r>
      <w:r>
        <w:rPr>
          <w:b/>
          <w:szCs w:val="22"/>
          <w:bdr w:val="nil"/>
          <w:lang w:val="de-DE"/>
        </w:rPr>
        <w:tab/>
        <w:t>Welche Nebenwirkungen sind möglich?</w:t>
      </w:r>
    </w:p>
    <w:p w14:paraId="28C054A2" w14:textId="77777777" w:rsidR="00421C70" w:rsidRDefault="00421C70">
      <w:pPr>
        <w:numPr>
          <w:ilvl w:val="12"/>
          <w:numId w:val="0"/>
        </w:numPr>
        <w:tabs>
          <w:tab w:val="clear" w:pos="567"/>
        </w:tabs>
        <w:rPr>
          <w:szCs w:val="22"/>
          <w:lang w:val="de-DE"/>
        </w:rPr>
      </w:pPr>
    </w:p>
    <w:p w14:paraId="757B90C2" w14:textId="77777777" w:rsidR="00421C70" w:rsidRDefault="002106BD">
      <w:pPr>
        <w:numPr>
          <w:ilvl w:val="12"/>
          <w:numId w:val="0"/>
        </w:numPr>
        <w:tabs>
          <w:tab w:val="clear" w:pos="567"/>
        </w:tabs>
        <w:ind w:right="-29"/>
        <w:rPr>
          <w:szCs w:val="22"/>
          <w:lang w:val="de-DE"/>
        </w:rPr>
      </w:pPr>
      <w:r>
        <w:rPr>
          <w:szCs w:val="22"/>
          <w:bdr w:val="nil"/>
          <w:lang w:val="de-DE"/>
        </w:rPr>
        <w:t>Wie alle Arzneimittel kann auch dieses Arzneimittel Nebenwirkungen haben, die aber nicht bei Jedem auftreten müssen.</w:t>
      </w:r>
    </w:p>
    <w:p w14:paraId="206D4E60" w14:textId="77777777" w:rsidR="00421C70" w:rsidRDefault="00421C70">
      <w:pPr>
        <w:numPr>
          <w:ilvl w:val="12"/>
          <w:numId w:val="0"/>
        </w:numPr>
        <w:tabs>
          <w:tab w:val="clear" w:pos="567"/>
        </w:tabs>
        <w:ind w:right="-29"/>
        <w:rPr>
          <w:szCs w:val="22"/>
          <w:lang w:val="de-DE"/>
        </w:rPr>
      </w:pPr>
    </w:p>
    <w:p w14:paraId="1C6481EF" w14:textId="77777777" w:rsidR="00421C70" w:rsidRDefault="002106BD">
      <w:pPr>
        <w:keepNext/>
        <w:keepLines/>
        <w:rPr>
          <w:b/>
          <w:szCs w:val="22"/>
          <w:bdr w:val="nil"/>
          <w:lang w:val="de-DE"/>
        </w:rPr>
      </w:pPr>
      <w:r>
        <w:rPr>
          <w:b/>
          <w:szCs w:val="22"/>
          <w:bdr w:val="nil"/>
          <w:lang w:val="de-DE"/>
        </w:rPr>
        <w:t>Infusionsbedingte Reaktionen</w:t>
      </w:r>
    </w:p>
    <w:p w14:paraId="56D9651F" w14:textId="77777777" w:rsidR="00A50693" w:rsidRDefault="00A50693">
      <w:pPr>
        <w:keepNext/>
        <w:keepLines/>
        <w:rPr>
          <w:b/>
          <w:szCs w:val="22"/>
          <w:lang w:val="de-DE"/>
        </w:rPr>
      </w:pPr>
    </w:p>
    <w:p w14:paraId="6D09320C" w14:textId="77777777" w:rsidR="00421C70" w:rsidRDefault="002106BD">
      <w:pPr>
        <w:keepNext/>
        <w:keepLines/>
        <w:rPr>
          <w:szCs w:val="22"/>
          <w:lang w:val="de-DE"/>
        </w:rPr>
      </w:pPr>
      <w:r>
        <w:rPr>
          <w:szCs w:val="22"/>
          <w:bdr w:val="nil"/>
          <w:lang w:val="de-DE"/>
        </w:rPr>
        <w:t>Infusionsbedingte Reaktionen sind sehr häufig (können mehr als 1 von 10 Personen betreffen).</w:t>
      </w:r>
    </w:p>
    <w:p w14:paraId="14D1E3C2" w14:textId="77777777" w:rsidR="00421C70" w:rsidRDefault="00421C70">
      <w:pPr>
        <w:rPr>
          <w:szCs w:val="22"/>
          <w:lang w:val="de-DE"/>
        </w:rPr>
      </w:pPr>
    </w:p>
    <w:p w14:paraId="531B4472" w14:textId="77777777" w:rsidR="00421C70" w:rsidRDefault="002106BD">
      <w:pPr>
        <w:rPr>
          <w:szCs w:val="22"/>
          <w:lang w:val="de-DE"/>
        </w:rPr>
      </w:pPr>
      <w:r>
        <w:rPr>
          <w:szCs w:val="22"/>
          <w:bdr w:val="nil"/>
          <w:lang w:val="de-DE"/>
        </w:rPr>
        <w:t>Informieren Sie umgehend Ihren Arzt oder das medizinische Fachpersonal, wenn während der Behandlung eines der folgenden Anzeichen einer infusionsbedingten Reaktion bei Ihnen auftritt. Möglicherweise muss die Infusion verlangsamt oder abgebrochen werden, und es kann sein, dass Sie andere Arzneimittel einnehmen müssen, um die Reaktion zu behandeln.</w:t>
      </w:r>
    </w:p>
    <w:p w14:paraId="581DA161" w14:textId="77777777" w:rsidR="00421C70" w:rsidRDefault="002106BD">
      <w:pPr>
        <w:numPr>
          <w:ilvl w:val="0"/>
          <w:numId w:val="7"/>
        </w:numPr>
        <w:ind w:left="567" w:hanging="567"/>
        <w:rPr>
          <w:szCs w:val="22"/>
          <w:bdr w:val="nil"/>
          <w:lang w:val="de-DE"/>
        </w:rPr>
      </w:pPr>
      <w:r>
        <w:rPr>
          <w:szCs w:val="22"/>
          <w:bdr w:val="nil"/>
          <w:lang w:val="de-DE"/>
        </w:rPr>
        <w:lastRenderedPageBreak/>
        <w:t>Bauchschmerzen</w:t>
      </w:r>
    </w:p>
    <w:p w14:paraId="03C4E986" w14:textId="77777777" w:rsidR="00421C70" w:rsidRDefault="002106BD">
      <w:pPr>
        <w:numPr>
          <w:ilvl w:val="0"/>
          <w:numId w:val="7"/>
        </w:numPr>
        <w:ind w:left="567" w:hanging="567"/>
        <w:rPr>
          <w:szCs w:val="22"/>
          <w:lang w:val="de-DE"/>
        </w:rPr>
      </w:pPr>
      <w:r>
        <w:rPr>
          <w:szCs w:val="22"/>
          <w:bdr w:val="nil"/>
          <w:lang w:val="de-DE"/>
        </w:rPr>
        <w:t>Übelkeit</w:t>
      </w:r>
    </w:p>
    <w:p w14:paraId="343F60A5" w14:textId="77777777" w:rsidR="00421C70" w:rsidRDefault="002106BD">
      <w:pPr>
        <w:numPr>
          <w:ilvl w:val="0"/>
          <w:numId w:val="7"/>
        </w:numPr>
        <w:ind w:left="567" w:hanging="567"/>
        <w:rPr>
          <w:szCs w:val="22"/>
          <w:lang w:val="de-DE"/>
        </w:rPr>
      </w:pPr>
      <w:r>
        <w:rPr>
          <w:szCs w:val="22"/>
          <w:bdr w:val="nil"/>
          <w:lang w:val="de-DE"/>
        </w:rPr>
        <w:t>Körperschmerzen, einschließlich Schmerzen im Rücken, im Nacken oder in den Gelenken</w:t>
      </w:r>
    </w:p>
    <w:p w14:paraId="7E6B5ECC" w14:textId="77777777" w:rsidR="00421C70" w:rsidRDefault="002106BD">
      <w:pPr>
        <w:numPr>
          <w:ilvl w:val="0"/>
          <w:numId w:val="7"/>
        </w:numPr>
        <w:ind w:left="567" w:hanging="567"/>
        <w:rPr>
          <w:szCs w:val="22"/>
          <w:lang w:val="de-DE"/>
        </w:rPr>
      </w:pPr>
      <w:r>
        <w:rPr>
          <w:szCs w:val="22"/>
          <w:bdr w:val="nil"/>
          <w:lang w:val="de-DE"/>
        </w:rPr>
        <w:t>Kopfschmerzen</w:t>
      </w:r>
    </w:p>
    <w:p w14:paraId="7820B589" w14:textId="77777777" w:rsidR="00421C70" w:rsidRDefault="002106BD">
      <w:pPr>
        <w:numPr>
          <w:ilvl w:val="0"/>
          <w:numId w:val="7"/>
        </w:numPr>
        <w:ind w:left="567" w:hanging="567"/>
        <w:rPr>
          <w:szCs w:val="22"/>
          <w:lang w:val="de-DE"/>
        </w:rPr>
      </w:pPr>
      <w:r>
        <w:rPr>
          <w:szCs w:val="22"/>
          <w:bdr w:val="nil"/>
          <w:lang w:val="de-DE"/>
        </w:rPr>
        <w:t>Müdigkeitsgefühl (Erschöpfung)</w:t>
      </w:r>
    </w:p>
    <w:p w14:paraId="19E14BAC" w14:textId="77777777" w:rsidR="00421C70" w:rsidRDefault="002106BD">
      <w:pPr>
        <w:numPr>
          <w:ilvl w:val="0"/>
          <w:numId w:val="7"/>
        </w:numPr>
        <w:ind w:left="567" w:hanging="567"/>
        <w:rPr>
          <w:szCs w:val="22"/>
          <w:lang w:val="de-DE"/>
        </w:rPr>
      </w:pPr>
      <w:r>
        <w:rPr>
          <w:szCs w:val="22"/>
          <w:bdr w:val="nil"/>
          <w:lang w:val="de-DE"/>
        </w:rPr>
        <w:t>Schüttelfrost</w:t>
      </w:r>
    </w:p>
    <w:p w14:paraId="7320C58C" w14:textId="77777777" w:rsidR="00421C70" w:rsidRDefault="002106BD">
      <w:pPr>
        <w:numPr>
          <w:ilvl w:val="0"/>
          <w:numId w:val="7"/>
        </w:numPr>
        <w:ind w:left="567" w:hanging="567"/>
        <w:rPr>
          <w:szCs w:val="22"/>
          <w:lang w:val="de-DE"/>
        </w:rPr>
      </w:pPr>
      <w:r>
        <w:rPr>
          <w:szCs w:val="22"/>
          <w:bdr w:val="nil"/>
          <w:lang w:val="de-DE"/>
        </w:rPr>
        <w:t>Schwindel</w:t>
      </w:r>
    </w:p>
    <w:p w14:paraId="4B477150" w14:textId="77777777" w:rsidR="00421C70" w:rsidRDefault="002106BD">
      <w:pPr>
        <w:numPr>
          <w:ilvl w:val="0"/>
          <w:numId w:val="7"/>
        </w:numPr>
        <w:ind w:left="567" w:hanging="567"/>
        <w:rPr>
          <w:szCs w:val="22"/>
          <w:bdr w:val="nil"/>
          <w:lang w:val="de-DE"/>
        </w:rPr>
      </w:pPr>
      <w:r>
        <w:rPr>
          <w:szCs w:val="22"/>
          <w:bdr w:val="nil"/>
          <w:lang w:val="de-DE"/>
        </w:rPr>
        <w:t>Husten, Kurzatmigkeit oder sonstige Atembeschwerden</w:t>
      </w:r>
    </w:p>
    <w:p w14:paraId="0ED2E1CF" w14:textId="77777777" w:rsidR="00421C70" w:rsidRDefault="002106BD">
      <w:pPr>
        <w:numPr>
          <w:ilvl w:val="0"/>
          <w:numId w:val="7"/>
        </w:numPr>
        <w:ind w:left="567" w:hanging="567"/>
        <w:rPr>
          <w:szCs w:val="22"/>
          <w:lang w:val="de-DE"/>
        </w:rPr>
      </w:pPr>
      <w:r>
        <w:rPr>
          <w:szCs w:val="22"/>
          <w:bdr w:val="nil"/>
          <w:lang w:val="de-DE"/>
        </w:rPr>
        <w:t>Rötung des Gesichts oder Körpers (Hautrötung), Hitzegefühl der Haut, Ausschlag oder Juckreiz</w:t>
      </w:r>
    </w:p>
    <w:p w14:paraId="4B2D6A36" w14:textId="77777777" w:rsidR="00421C70" w:rsidRDefault="002106BD">
      <w:pPr>
        <w:numPr>
          <w:ilvl w:val="0"/>
          <w:numId w:val="7"/>
        </w:numPr>
        <w:ind w:left="567" w:hanging="567"/>
        <w:rPr>
          <w:szCs w:val="22"/>
          <w:lang w:val="de-DE"/>
        </w:rPr>
      </w:pPr>
      <w:r>
        <w:rPr>
          <w:szCs w:val="22"/>
          <w:bdr w:val="nil"/>
          <w:lang w:val="de-DE"/>
        </w:rPr>
        <w:t>Beschwerden oder Schmerzen im Brustbereich</w:t>
      </w:r>
    </w:p>
    <w:p w14:paraId="2850734F" w14:textId="77777777" w:rsidR="00421C70" w:rsidRDefault="002106BD">
      <w:pPr>
        <w:numPr>
          <w:ilvl w:val="0"/>
          <w:numId w:val="7"/>
        </w:numPr>
        <w:ind w:left="567" w:hanging="567"/>
        <w:rPr>
          <w:szCs w:val="22"/>
          <w:bdr w:val="nil"/>
          <w:lang w:val="de-DE"/>
        </w:rPr>
      </w:pPr>
      <w:r>
        <w:rPr>
          <w:szCs w:val="22"/>
          <w:bdr w:val="nil"/>
          <w:lang w:val="de-DE"/>
        </w:rPr>
        <w:t>Beschleunigter Herzschlag</w:t>
      </w:r>
    </w:p>
    <w:p w14:paraId="31646170" w14:textId="77777777" w:rsidR="00421C70" w:rsidRDefault="002106BD">
      <w:pPr>
        <w:numPr>
          <w:ilvl w:val="0"/>
          <w:numId w:val="7"/>
        </w:numPr>
        <w:ind w:left="567" w:hanging="567"/>
        <w:rPr>
          <w:szCs w:val="22"/>
          <w:bdr w:val="nil"/>
          <w:lang w:val="de-DE"/>
        </w:rPr>
      </w:pPr>
      <w:r>
        <w:rPr>
          <w:szCs w:val="22"/>
          <w:bdr w:val="nil"/>
          <w:lang w:val="de-DE"/>
        </w:rPr>
        <w:t>Niedriger oder hoher Blutdruck</w:t>
      </w:r>
      <w:r>
        <w:rPr>
          <w:lang w:val="de-DE"/>
        </w:rPr>
        <w:t>; manche Patienten sind während der Infusion aufgrund eines niedrigen Blutdrucks ohnmächtig geworden</w:t>
      </w:r>
    </w:p>
    <w:p w14:paraId="72FAC0F4" w14:textId="77777777" w:rsidR="00421C70" w:rsidRDefault="002106BD">
      <w:pPr>
        <w:numPr>
          <w:ilvl w:val="0"/>
          <w:numId w:val="7"/>
        </w:numPr>
        <w:ind w:left="567" w:hanging="567"/>
        <w:rPr>
          <w:szCs w:val="22"/>
          <w:lang w:val="de-DE"/>
        </w:rPr>
      </w:pPr>
      <w:r>
        <w:rPr>
          <w:szCs w:val="22"/>
          <w:bdr w:val="nil"/>
          <w:lang w:val="de-DE"/>
        </w:rPr>
        <w:t>Schmerzen, Rötung, Brennen oder Schwellung an oder nahe der Infusionsstelle</w:t>
      </w:r>
    </w:p>
    <w:p w14:paraId="18C9447C" w14:textId="65F84992" w:rsidR="00421C70" w:rsidRPr="00D93922" w:rsidRDefault="002106BD">
      <w:pPr>
        <w:numPr>
          <w:ilvl w:val="0"/>
          <w:numId w:val="7"/>
        </w:numPr>
        <w:ind w:left="567" w:hanging="567"/>
        <w:rPr>
          <w:szCs w:val="22"/>
          <w:bdr w:val="nil"/>
          <w:lang w:val="de-DE"/>
        </w:rPr>
      </w:pPr>
      <w:r>
        <w:rPr>
          <w:szCs w:val="22"/>
          <w:bdr w:val="nil"/>
          <w:lang w:val="de-DE"/>
        </w:rPr>
        <w:t>Anschwellen des Gesichts</w:t>
      </w:r>
    </w:p>
    <w:p w14:paraId="012B6340" w14:textId="36961AE9" w:rsidR="00D93922" w:rsidRDefault="00D93922">
      <w:pPr>
        <w:numPr>
          <w:ilvl w:val="0"/>
          <w:numId w:val="7"/>
        </w:numPr>
        <w:ind w:left="567" w:hanging="567"/>
        <w:rPr>
          <w:szCs w:val="22"/>
          <w:lang w:val="de-DE"/>
        </w:rPr>
      </w:pPr>
      <w:r>
        <w:rPr>
          <w:szCs w:val="22"/>
          <w:bdr w:val="nil"/>
          <w:lang w:val="de-DE"/>
        </w:rPr>
        <w:t>Veränderungen des Klangs oder Tons Ihrer Stimme (Heiserkeit)</w:t>
      </w:r>
    </w:p>
    <w:p w14:paraId="7C54F5A0" w14:textId="77777777" w:rsidR="00421C70" w:rsidRDefault="00421C70">
      <w:pPr>
        <w:rPr>
          <w:szCs w:val="22"/>
          <w:lang w:val="de-DE"/>
        </w:rPr>
      </w:pPr>
    </w:p>
    <w:p w14:paraId="625FFE3F" w14:textId="77777777" w:rsidR="00421C70" w:rsidRDefault="002106BD">
      <w:pPr>
        <w:rPr>
          <w:b/>
          <w:szCs w:val="22"/>
          <w:bdr w:val="nil"/>
          <w:lang w:val="de-DE"/>
        </w:rPr>
      </w:pPr>
      <w:r>
        <w:rPr>
          <w:b/>
          <w:szCs w:val="22"/>
          <w:bdr w:val="nil"/>
          <w:lang w:val="de-DE"/>
        </w:rPr>
        <w:t>Sonstige Nebenwirkungen</w:t>
      </w:r>
    </w:p>
    <w:p w14:paraId="17A9B24C" w14:textId="77777777" w:rsidR="00A50693" w:rsidRDefault="00A50693">
      <w:pPr>
        <w:rPr>
          <w:b/>
          <w:szCs w:val="22"/>
          <w:lang w:val="de-DE"/>
        </w:rPr>
      </w:pPr>
    </w:p>
    <w:p w14:paraId="6429C74D" w14:textId="77777777" w:rsidR="00421C70" w:rsidRDefault="002106BD">
      <w:pPr>
        <w:rPr>
          <w:szCs w:val="22"/>
          <w:lang w:val="de-DE"/>
        </w:rPr>
      </w:pPr>
      <w:r>
        <w:rPr>
          <w:szCs w:val="22"/>
          <w:bdr w:val="nil"/>
          <w:lang w:val="de-DE"/>
        </w:rPr>
        <w:t>Wenden Sie sich an Ihren Arzt oder das medizinische Fachpersonal, wenn Sie eine der folgenden Nebenwirkungen bemerken:</w:t>
      </w:r>
    </w:p>
    <w:p w14:paraId="31CFCFEE" w14:textId="77777777" w:rsidR="00421C70" w:rsidRDefault="00421C70">
      <w:pPr>
        <w:rPr>
          <w:szCs w:val="22"/>
          <w:lang w:val="de-DE"/>
        </w:rPr>
      </w:pPr>
    </w:p>
    <w:p w14:paraId="0C68BA13" w14:textId="77777777" w:rsidR="00421C70" w:rsidRDefault="002106BD">
      <w:pPr>
        <w:rPr>
          <w:szCs w:val="22"/>
          <w:lang w:val="de-DE"/>
        </w:rPr>
      </w:pPr>
      <w:r>
        <w:rPr>
          <w:b/>
          <w:szCs w:val="22"/>
          <w:bdr w:val="nil"/>
          <w:lang w:val="de-DE"/>
        </w:rPr>
        <w:t>Sehr häufig:</w:t>
      </w:r>
      <w:r>
        <w:rPr>
          <w:szCs w:val="22"/>
          <w:bdr w:val="nil"/>
          <w:lang w:val="de-DE"/>
        </w:rPr>
        <w:t xml:space="preserve"> kann mehr als 1 von 10 Behandelten betreffen</w:t>
      </w:r>
    </w:p>
    <w:p w14:paraId="28B731DC" w14:textId="77777777" w:rsidR="00421C70" w:rsidRDefault="002106BD">
      <w:pPr>
        <w:numPr>
          <w:ilvl w:val="0"/>
          <w:numId w:val="7"/>
        </w:numPr>
        <w:ind w:left="567" w:hanging="567"/>
        <w:rPr>
          <w:szCs w:val="22"/>
          <w:lang w:val="de-DE"/>
        </w:rPr>
      </w:pPr>
      <w:r>
        <w:rPr>
          <w:szCs w:val="22"/>
          <w:bdr w:val="nil"/>
          <w:lang w:val="de-DE"/>
        </w:rPr>
        <w:t>Schwellung der Arme oder Beine (peripheres Ödem)</w:t>
      </w:r>
    </w:p>
    <w:p w14:paraId="17009F4A" w14:textId="77777777" w:rsidR="00421C70" w:rsidRDefault="00421C70">
      <w:pPr>
        <w:rPr>
          <w:szCs w:val="22"/>
          <w:lang w:val="de-DE"/>
        </w:rPr>
      </w:pPr>
    </w:p>
    <w:p w14:paraId="0DEB8F9C" w14:textId="77777777" w:rsidR="00421C70" w:rsidRDefault="002106BD">
      <w:pPr>
        <w:rPr>
          <w:szCs w:val="22"/>
          <w:lang w:val="de-DE"/>
        </w:rPr>
      </w:pPr>
      <w:r>
        <w:rPr>
          <w:b/>
          <w:szCs w:val="22"/>
          <w:bdr w:val="nil"/>
          <w:lang w:val="de-DE"/>
        </w:rPr>
        <w:t>Häufig:</w:t>
      </w:r>
      <w:r>
        <w:rPr>
          <w:szCs w:val="22"/>
          <w:bdr w:val="nil"/>
          <w:lang w:val="de-DE"/>
        </w:rPr>
        <w:t xml:space="preserve"> kann bis zu 1 von 10 Behandelten betreffen</w:t>
      </w:r>
    </w:p>
    <w:p w14:paraId="20F11037" w14:textId="77777777" w:rsidR="00421C70" w:rsidRDefault="002106BD">
      <w:pPr>
        <w:numPr>
          <w:ilvl w:val="0"/>
          <w:numId w:val="7"/>
        </w:numPr>
        <w:ind w:left="567" w:hanging="567"/>
        <w:rPr>
          <w:szCs w:val="22"/>
          <w:lang w:val="de-DE"/>
        </w:rPr>
      </w:pPr>
      <w:r>
        <w:rPr>
          <w:szCs w:val="22"/>
          <w:bdr w:val="nil"/>
          <w:lang w:val="de-DE"/>
        </w:rPr>
        <w:t>Schmerzen in den Gelenken (Arthralgie)</w:t>
      </w:r>
    </w:p>
    <w:p w14:paraId="5B07DED4" w14:textId="77777777" w:rsidR="00421C70" w:rsidRDefault="002106BD">
      <w:pPr>
        <w:numPr>
          <w:ilvl w:val="0"/>
          <w:numId w:val="7"/>
        </w:numPr>
        <w:ind w:left="567" w:hanging="567"/>
        <w:rPr>
          <w:szCs w:val="22"/>
          <w:lang w:val="de-DE"/>
        </w:rPr>
      </w:pPr>
      <w:r>
        <w:rPr>
          <w:szCs w:val="22"/>
          <w:bdr w:val="nil"/>
          <w:lang w:val="de-DE"/>
        </w:rPr>
        <w:t>Muskelkrämpfe (Muskelspasmen)</w:t>
      </w:r>
    </w:p>
    <w:p w14:paraId="57FC447B" w14:textId="77777777" w:rsidR="00421C70" w:rsidRDefault="002106BD">
      <w:pPr>
        <w:numPr>
          <w:ilvl w:val="0"/>
          <w:numId w:val="7"/>
        </w:numPr>
        <w:ind w:left="567" w:hanging="567"/>
        <w:rPr>
          <w:szCs w:val="22"/>
          <w:lang w:val="de-DE"/>
        </w:rPr>
      </w:pPr>
      <w:r>
        <w:rPr>
          <w:szCs w:val="22"/>
          <w:bdr w:val="nil"/>
          <w:lang w:val="de-DE"/>
        </w:rPr>
        <w:t>Verdauungsstörungen (Dyspepsie)</w:t>
      </w:r>
    </w:p>
    <w:p w14:paraId="03DBF7E2" w14:textId="77777777" w:rsidR="00421C70" w:rsidRDefault="002106BD">
      <w:pPr>
        <w:numPr>
          <w:ilvl w:val="0"/>
          <w:numId w:val="7"/>
        </w:numPr>
        <w:ind w:left="567" w:hanging="567"/>
        <w:rPr>
          <w:szCs w:val="22"/>
          <w:lang w:val="de-DE"/>
        </w:rPr>
      </w:pPr>
      <w:r>
        <w:rPr>
          <w:szCs w:val="22"/>
          <w:bdr w:val="nil"/>
          <w:lang w:val="de-DE"/>
        </w:rPr>
        <w:t>Kurzatmigkeit (Dyspnoe)</w:t>
      </w:r>
    </w:p>
    <w:p w14:paraId="28C13A5F" w14:textId="77777777" w:rsidR="00421C70" w:rsidRDefault="002106BD">
      <w:pPr>
        <w:numPr>
          <w:ilvl w:val="0"/>
          <w:numId w:val="7"/>
        </w:numPr>
        <w:ind w:left="567" w:hanging="567"/>
        <w:rPr>
          <w:szCs w:val="22"/>
          <w:lang w:val="de-DE"/>
        </w:rPr>
      </w:pPr>
      <w:r>
        <w:rPr>
          <w:szCs w:val="22"/>
          <w:bdr w:val="nil"/>
          <w:lang w:val="de-DE"/>
        </w:rPr>
        <w:t>Rötung der Haut (Erythem)</w:t>
      </w:r>
    </w:p>
    <w:p w14:paraId="17E91ADE" w14:textId="77777777" w:rsidR="00421C70" w:rsidRDefault="002106BD">
      <w:pPr>
        <w:numPr>
          <w:ilvl w:val="0"/>
          <w:numId w:val="7"/>
        </w:numPr>
        <w:ind w:left="567" w:hanging="567"/>
        <w:rPr>
          <w:szCs w:val="22"/>
          <w:lang w:val="de-DE"/>
        </w:rPr>
      </w:pPr>
      <w:r>
        <w:rPr>
          <w:szCs w:val="22"/>
          <w:bdr w:val="nil"/>
          <w:lang w:val="de-DE"/>
        </w:rPr>
        <w:t>Schwindelgefühl oder Ohnmacht (Vertigo)</w:t>
      </w:r>
    </w:p>
    <w:p w14:paraId="64B86DA5" w14:textId="77777777" w:rsidR="00421C70" w:rsidRDefault="002106BD">
      <w:pPr>
        <w:numPr>
          <w:ilvl w:val="0"/>
          <w:numId w:val="7"/>
        </w:numPr>
        <w:ind w:left="567" w:hanging="567"/>
        <w:rPr>
          <w:szCs w:val="22"/>
          <w:lang w:val="de-DE"/>
        </w:rPr>
      </w:pPr>
      <w:r>
        <w:rPr>
          <w:szCs w:val="22"/>
          <w:bdr w:val="nil"/>
          <w:lang w:val="de-DE"/>
        </w:rPr>
        <w:t>Verstopfte oder laufende Nase (Rhinitis)</w:t>
      </w:r>
    </w:p>
    <w:p w14:paraId="12533939" w14:textId="77777777" w:rsidR="00421C70" w:rsidRDefault="002106BD">
      <w:pPr>
        <w:numPr>
          <w:ilvl w:val="0"/>
          <w:numId w:val="7"/>
        </w:numPr>
        <w:ind w:left="567" w:hanging="567"/>
        <w:rPr>
          <w:szCs w:val="22"/>
          <w:lang w:val="de-DE"/>
        </w:rPr>
      </w:pPr>
      <w:r>
        <w:rPr>
          <w:szCs w:val="22"/>
          <w:bdr w:val="nil"/>
          <w:lang w:val="de-DE"/>
        </w:rPr>
        <w:t>Reizung oder Infektion der Atemwege (Sinusitis, Bronchitis)</w:t>
      </w:r>
    </w:p>
    <w:p w14:paraId="1DC6F0DD" w14:textId="77777777" w:rsidR="00421C70" w:rsidRDefault="00421C70">
      <w:pPr>
        <w:rPr>
          <w:szCs w:val="22"/>
          <w:lang w:val="de-DE"/>
        </w:rPr>
      </w:pPr>
    </w:p>
    <w:p w14:paraId="741307C1" w14:textId="77777777" w:rsidR="00421C70" w:rsidRDefault="002106BD">
      <w:pPr>
        <w:rPr>
          <w:szCs w:val="22"/>
          <w:lang w:val="de-DE"/>
        </w:rPr>
      </w:pPr>
      <w:r>
        <w:rPr>
          <w:b/>
          <w:szCs w:val="22"/>
          <w:bdr w:val="nil"/>
          <w:lang w:val="de-DE"/>
        </w:rPr>
        <w:t>Gelegentlich:</w:t>
      </w:r>
      <w:r>
        <w:rPr>
          <w:szCs w:val="22"/>
          <w:bdr w:val="nil"/>
          <w:lang w:val="de-DE"/>
        </w:rPr>
        <w:t xml:space="preserve"> kann bei bis zu 1 von 100 Infusionen auftreten</w:t>
      </w:r>
    </w:p>
    <w:p w14:paraId="191D5D2B" w14:textId="77777777" w:rsidR="00421C70" w:rsidRDefault="002106BD">
      <w:pPr>
        <w:numPr>
          <w:ilvl w:val="0"/>
          <w:numId w:val="7"/>
        </w:numPr>
        <w:ind w:left="567" w:hanging="567"/>
        <w:rPr>
          <w:szCs w:val="22"/>
          <w:lang w:val="de-DE"/>
        </w:rPr>
      </w:pPr>
      <w:r>
        <w:rPr>
          <w:szCs w:val="22"/>
          <w:bdr w:val="nil"/>
          <w:lang w:val="de-DE"/>
        </w:rPr>
        <w:t>Austreten des Arzneimittels in</w:t>
      </w:r>
      <w:r>
        <w:rPr>
          <w:szCs w:val="22"/>
          <w:lang w:val="de-DE"/>
        </w:rPr>
        <w:t xml:space="preserve"> das umgebende Gewebe an der Infusionsstelle mit möglicher Schwellung oder Rötung</w:t>
      </w:r>
    </w:p>
    <w:p w14:paraId="168BFD63" w14:textId="77777777" w:rsidR="00421C70" w:rsidRDefault="00421C70">
      <w:pPr>
        <w:rPr>
          <w:szCs w:val="22"/>
          <w:lang w:val="de-DE"/>
        </w:rPr>
      </w:pPr>
    </w:p>
    <w:p w14:paraId="13846C60" w14:textId="77777777" w:rsidR="00421C70" w:rsidRDefault="002106BD">
      <w:pPr>
        <w:rPr>
          <w:szCs w:val="22"/>
          <w:lang w:val="de-DE"/>
        </w:rPr>
      </w:pPr>
      <w:r>
        <w:rPr>
          <w:szCs w:val="22"/>
          <w:bdr w:val="nil"/>
          <w:lang w:val="de-DE"/>
        </w:rPr>
        <w:t>Wenn Sie eine der oben genannten Nebenwirkungen bemerken, wenden Sie sich an Ihren Arzt oder das medizinische Fachpersonal.</w:t>
      </w:r>
    </w:p>
    <w:p w14:paraId="5A3E5532" w14:textId="77777777" w:rsidR="00421C70" w:rsidRDefault="00421C70">
      <w:pPr>
        <w:rPr>
          <w:szCs w:val="22"/>
          <w:lang w:val="de-DE"/>
        </w:rPr>
      </w:pPr>
    </w:p>
    <w:p w14:paraId="24575374" w14:textId="77777777" w:rsidR="00421C70" w:rsidRDefault="002106BD">
      <w:pPr>
        <w:rPr>
          <w:b/>
          <w:szCs w:val="22"/>
          <w:bdr w:val="nil"/>
          <w:lang w:val="de-DE"/>
        </w:rPr>
      </w:pPr>
      <w:r>
        <w:rPr>
          <w:b/>
          <w:szCs w:val="22"/>
          <w:bdr w:val="nil"/>
          <w:lang w:val="de-DE"/>
        </w:rPr>
        <w:t>Meldung von Nebenwirkungen</w:t>
      </w:r>
    </w:p>
    <w:p w14:paraId="45295F62" w14:textId="77777777" w:rsidR="007F30A2" w:rsidRDefault="007F30A2">
      <w:pPr>
        <w:rPr>
          <w:b/>
          <w:szCs w:val="22"/>
          <w:lang w:val="de-DE"/>
        </w:rPr>
      </w:pPr>
    </w:p>
    <w:p w14:paraId="5F9E1F98" w14:textId="77777777" w:rsidR="007754D1" w:rsidRDefault="002106BD">
      <w:pPr>
        <w:pStyle w:val="BodytextAgency"/>
        <w:spacing w:after="0" w:line="240" w:lineRule="auto"/>
        <w:rPr>
          <w:rFonts w:ascii="Times New Roman" w:eastAsia="Times New Roman" w:hAnsi="Times New Roman" w:cs="Times New Roman"/>
          <w:sz w:val="22"/>
          <w:szCs w:val="22"/>
          <w:bdr w:val="nil"/>
          <w:lang w:val="de-DE"/>
        </w:rPr>
      </w:pPr>
      <w:r>
        <w:rPr>
          <w:rFonts w:ascii="Times New Roman" w:eastAsia="Times New Roman" w:hAnsi="Times New Roman" w:cs="Times New Roman"/>
          <w:sz w:val="22"/>
          <w:szCs w:val="22"/>
          <w:bdr w:val="nil"/>
          <w:lang w:val="de-DE"/>
        </w:rPr>
        <w:t>Wenn Sie Nebenwirkungen bemerken, wenden Sie sich an Ihren Arzt, Apotheker oder das medizinische Fachpersonal.</w:t>
      </w:r>
      <w:r>
        <w:rPr>
          <w:rFonts w:ascii="Times New Roman" w:eastAsia="Times New Roman" w:hAnsi="Times New Roman" w:cs="Times New Roman"/>
          <w:color w:val="FF0000"/>
          <w:sz w:val="22"/>
          <w:szCs w:val="22"/>
          <w:bdr w:val="nil"/>
          <w:lang w:val="de-DE"/>
        </w:rPr>
        <w:t xml:space="preserve"> </w:t>
      </w:r>
      <w:r>
        <w:rPr>
          <w:rFonts w:ascii="Times New Roman" w:eastAsia="Times New Roman" w:hAnsi="Times New Roman" w:cs="Times New Roman"/>
          <w:sz w:val="22"/>
          <w:szCs w:val="22"/>
          <w:bdr w:val="nil"/>
          <w:lang w:val="de-DE"/>
        </w:rPr>
        <w:t>Dies gilt auch für Nebenwirkungen, die nicht in dieser Packungsbeilage angegeben sind.</w:t>
      </w:r>
      <w:r>
        <w:rPr>
          <w:rFonts w:ascii="Times New Roman" w:hAnsi="Times New Roman" w:cs="Times New Roman"/>
          <w:sz w:val="22"/>
          <w:szCs w:val="22"/>
          <w:bdr w:val="nil"/>
          <w:lang w:val="de-DE"/>
        </w:rPr>
        <w:t xml:space="preserve"> </w:t>
      </w:r>
      <w:r>
        <w:rPr>
          <w:rFonts w:ascii="Times New Roman" w:eastAsia="Times New Roman" w:hAnsi="Times New Roman" w:cs="Times New Roman"/>
          <w:sz w:val="22"/>
          <w:szCs w:val="22"/>
          <w:bdr w:val="nil"/>
          <w:lang w:val="de-DE"/>
        </w:rPr>
        <w:t xml:space="preserve">Sie können Nebenwirkungen auch direkt über </w:t>
      </w:r>
    </w:p>
    <w:p w14:paraId="5FEB5459" w14:textId="77777777" w:rsidR="007754D1" w:rsidRDefault="007754D1">
      <w:pPr>
        <w:pStyle w:val="BodytextAgency"/>
        <w:spacing w:after="0" w:line="240" w:lineRule="auto"/>
        <w:rPr>
          <w:rFonts w:ascii="Times New Roman" w:eastAsia="Times New Roman" w:hAnsi="Times New Roman" w:cs="Times New Roman"/>
          <w:sz w:val="22"/>
          <w:szCs w:val="22"/>
          <w:bdr w:val="nil"/>
          <w:lang w:val="de-DE"/>
        </w:rPr>
      </w:pPr>
    </w:p>
    <w:p w14:paraId="030C725C" w14:textId="77777777" w:rsidR="007754D1" w:rsidRDefault="007754D1" w:rsidP="007754D1">
      <w:pPr>
        <w:rPr>
          <w:rFonts w:eastAsia="Calibri"/>
          <w:color w:val="000000"/>
          <w:szCs w:val="22"/>
          <w:lang w:val="de-DE" w:eastAsia="zh-CN"/>
        </w:rPr>
      </w:pPr>
      <w:r>
        <w:rPr>
          <w:rFonts w:eastAsia="Calibri"/>
          <w:color w:val="000000"/>
          <w:szCs w:val="22"/>
          <w:lang w:val="de-DE" w:eastAsia="zh-CN"/>
        </w:rPr>
        <w:t>Bundesinstitut für Arzneimittel und Medizinprodukte</w:t>
      </w:r>
      <w:r>
        <w:rPr>
          <w:rFonts w:eastAsia="Calibri"/>
          <w:color w:val="000000"/>
          <w:szCs w:val="22"/>
          <w:lang w:val="de-DE" w:eastAsia="zh-CN"/>
        </w:rPr>
        <w:br/>
        <w:t>Abt. Pharmakovigilanz</w:t>
      </w:r>
      <w:r>
        <w:rPr>
          <w:rFonts w:eastAsia="Calibri"/>
          <w:color w:val="000000"/>
          <w:szCs w:val="22"/>
          <w:lang w:val="de-DE" w:eastAsia="zh-CN"/>
        </w:rPr>
        <w:br/>
        <w:t>Kurt-Georg-Kiesinger-Allee 3</w:t>
      </w:r>
      <w:r>
        <w:rPr>
          <w:rFonts w:eastAsia="Calibri"/>
          <w:color w:val="000000"/>
          <w:szCs w:val="22"/>
          <w:lang w:val="de-DE" w:eastAsia="zh-CN"/>
        </w:rPr>
        <w:br/>
        <w:t>D-53175 Bonn</w:t>
      </w:r>
    </w:p>
    <w:p w14:paraId="0F8BE57A" w14:textId="77777777" w:rsidR="007754D1" w:rsidRPr="009E24D8" w:rsidRDefault="007754D1" w:rsidP="007754D1">
      <w:pPr>
        <w:tabs>
          <w:tab w:val="left" w:pos="-720"/>
        </w:tabs>
        <w:suppressAutoHyphens/>
        <w:rPr>
          <w:rFonts w:eastAsia="Calibri"/>
          <w:szCs w:val="22"/>
          <w:lang w:eastAsia="zh-CN"/>
        </w:rPr>
      </w:pPr>
      <w:r w:rsidRPr="009E24D8">
        <w:rPr>
          <w:rFonts w:eastAsia="Calibri"/>
          <w:szCs w:val="22"/>
          <w:lang w:eastAsia="zh-CN"/>
        </w:rPr>
        <w:t>Website</w:t>
      </w:r>
      <w:r w:rsidRPr="009E24D8">
        <w:rPr>
          <w:rFonts w:eastAsia="Calibri"/>
          <w:noProof/>
          <w:szCs w:val="22"/>
          <w:lang w:eastAsia="zh-CN"/>
        </w:rPr>
        <w:t xml:space="preserve">: </w:t>
      </w:r>
      <w:hyperlink r:id="rId10" w:history="1">
        <w:r w:rsidRPr="009E24D8">
          <w:rPr>
            <w:rStyle w:val="Hyperlink"/>
            <w:rFonts w:eastAsia="Calibri"/>
            <w:szCs w:val="22"/>
            <w:lang w:eastAsia="zh-CN"/>
          </w:rPr>
          <w:t>http://www.bfarm.de</w:t>
        </w:r>
      </w:hyperlink>
    </w:p>
    <w:p w14:paraId="6903B6C2" w14:textId="77777777" w:rsidR="007754D1" w:rsidRPr="009E24D8" w:rsidRDefault="007754D1">
      <w:pPr>
        <w:pStyle w:val="BodytextAgency"/>
        <w:spacing w:after="0" w:line="240" w:lineRule="auto"/>
        <w:rPr>
          <w:rFonts w:ascii="Times New Roman" w:eastAsia="Times New Roman" w:hAnsi="Times New Roman" w:cs="Times New Roman"/>
          <w:sz w:val="22"/>
          <w:szCs w:val="22"/>
          <w:bdr w:val="nil"/>
          <w:shd w:val="pct15" w:color="auto" w:fill="FFFFFF"/>
        </w:rPr>
      </w:pPr>
    </w:p>
    <w:p w14:paraId="5F3D0F10" w14:textId="045C2FB0" w:rsidR="00421C70" w:rsidRDefault="002106BD">
      <w:pPr>
        <w:pStyle w:val="BodytextAgency"/>
        <w:spacing w:after="0" w:line="240" w:lineRule="auto"/>
        <w:rPr>
          <w:rFonts w:ascii="Times New Roman" w:hAnsi="Times New Roman" w:cs="Times New Roman"/>
          <w:sz w:val="22"/>
          <w:szCs w:val="22"/>
          <w:lang w:val="de-DE"/>
        </w:rPr>
      </w:pPr>
      <w:r w:rsidRPr="009E24D8">
        <w:rPr>
          <w:rFonts w:ascii="Times New Roman" w:eastAsia="Times New Roman" w:hAnsi="Times New Roman" w:cs="Times New Roman"/>
          <w:sz w:val="22"/>
          <w:szCs w:val="22"/>
          <w:bdr w:val="nil"/>
        </w:rPr>
        <w:t xml:space="preserve">anzeigen. </w:t>
      </w:r>
      <w:r>
        <w:rPr>
          <w:rFonts w:ascii="Times New Roman" w:eastAsia="Times New Roman" w:hAnsi="Times New Roman" w:cs="Times New Roman"/>
          <w:sz w:val="22"/>
          <w:szCs w:val="22"/>
          <w:bdr w:val="nil"/>
          <w:lang w:val="de-DE"/>
        </w:rPr>
        <w:t>Indem Sie Nebenwirkungen melden, können Sie dazu beitragen, dass mehr Informationen über die Sicherheit dieses Arzneimittels zur Verfügung gestellt werden.</w:t>
      </w:r>
    </w:p>
    <w:p w14:paraId="4477B832" w14:textId="77777777" w:rsidR="00421C70" w:rsidRDefault="00421C70">
      <w:pPr>
        <w:pStyle w:val="BodytextAgency"/>
        <w:spacing w:after="0" w:line="240" w:lineRule="auto"/>
        <w:rPr>
          <w:rFonts w:ascii="Times New Roman" w:hAnsi="Times New Roman" w:cs="Times New Roman"/>
          <w:sz w:val="22"/>
          <w:szCs w:val="22"/>
          <w:lang w:val="de-DE"/>
        </w:rPr>
      </w:pPr>
    </w:p>
    <w:p w14:paraId="3FE238C5" w14:textId="77777777" w:rsidR="00421C70" w:rsidRDefault="00421C70">
      <w:pPr>
        <w:pStyle w:val="BodytextAgency"/>
        <w:spacing w:after="0" w:line="240" w:lineRule="auto"/>
        <w:rPr>
          <w:rFonts w:ascii="Times New Roman" w:hAnsi="Times New Roman" w:cs="Times New Roman"/>
          <w:sz w:val="22"/>
          <w:szCs w:val="22"/>
          <w:lang w:val="de-DE"/>
        </w:rPr>
      </w:pPr>
    </w:p>
    <w:p w14:paraId="64A8B8E7" w14:textId="77777777" w:rsidR="00421C70" w:rsidRDefault="002106BD">
      <w:pPr>
        <w:keepNext/>
        <w:keepLines/>
        <w:numPr>
          <w:ilvl w:val="12"/>
          <w:numId w:val="0"/>
        </w:numPr>
        <w:tabs>
          <w:tab w:val="clear" w:pos="567"/>
        </w:tabs>
        <w:outlineLvl w:val="0"/>
        <w:rPr>
          <w:b/>
          <w:szCs w:val="22"/>
          <w:lang w:val="de-DE"/>
        </w:rPr>
      </w:pPr>
      <w:r>
        <w:rPr>
          <w:b/>
          <w:szCs w:val="22"/>
          <w:bdr w:val="nil"/>
          <w:lang w:val="de-DE"/>
        </w:rPr>
        <w:t>5.</w:t>
      </w:r>
      <w:r>
        <w:rPr>
          <w:b/>
          <w:szCs w:val="22"/>
          <w:bdr w:val="nil"/>
          <w:lang w:val="de-DE"/>
        </w:rPr>
        <w:tab/>
        <w:t>Wie ist Onpattro aufzubewahren?</w:t>
      </w:r>
    </w:p>
    <w:p w14:paraId="37CA5FDE" w14:textId="77777777" w:rsidR="00421C70" w:rsidRDefault="00421C70">
      <w:pPr>
        <w:keepNext/>
        <w:keepLines/>
        <w:numPr>
          <w:ilvl w:val="12"/>
          <w:numId w:val="0"/>
        </w:numPr>
        <w:tabs>
          <w:tab w:val="clear" w:pos="567"/>
        </w:tabs>
        <w:ind w:right="-2"/>
        <w:rPr>
          <w:szCs w:val="22"/>
          <w:lang w:val="de-DE"/>
        </w:rPr>
      </w:pPr>
    </w:p>
    <w:p w14:paraId="69CC9B57" w14:textId="77777777" w:rsidR="00421C70" w:rsidRDefault="002106BD">
      <w:pPr>
        <w:keepNext/>
        <w:keepLines/>
        <w:numPr>
          <w:ilvl w:val="12"/>
          <w:numId w:val="0"/>
        </w:numPr>
        <w:tabs>
          <w:tab w:val="clear" w:pos="567"/>
        </w:tabs>
        <w:ind w:right="-2"/>
        <w:rPr>
          <w:szCs w:val="22"/>
          <w:lang w:val="de-DE"/>
        </w:rPr>
      </w:pPr>
      <w:r>
        <w:rPr>
          <w:szCs w:val="22"/>
          <w:bdr w:val="nil"/>
          <w:lang w:val="de-DE"/>
        </w:rPr>
        <w:t>Bewahren Sie dieses Arzneimittel für Kinder unzugänglich auf.</w:t>
      </w:r>
    </w:p>
    <w:p w14:paraId="697054AF" w14:textId="77777777" w:rsidR="00421C70" w:rsidRDefault="00421C70">
      <w:pPr>
        <w:numPr>
          <w:ilvl w:val="12"/>
          <w:numId w:val="0"/>
        </w:numPr>
        <w:tabs>
          <w:tab w:val="clear" w:pos="567"/>
        </w:tabs>
        <w:ind w:right="-2"/>
        <w:rPr>
          <w:szCs w:val="22"/>
          <w:lang w:val="de-DE"/>
        </w:rPr>
      </w:pPr>
    </w:p>
    <w:p w14:paraId="156DB5FD" w14:textId="77777777" w:rsidR="00421C70" w:rsidRDefault="002106BD">
      <w:pPr>
        <w:numPr>
          <w:ilvl w:val="12"/>
          <w:numId w:val="0"/>
        </w:numPr>
        <w:tabs>
          <w:tab w:val="clear" w:pos="567"/>
        </w:tabs>
        <w:ind w:right="-2"/>
        <w:rPr>
          <w:szCs w:val="22"/>
          <w:lang w:val="de-DE"/>
        </w:rPr>
      </w:pPr>
      <w:r>
        <w:rPr>
          <w:szCs w:val="22"/>
          <w:bdr w:val="nil"/>
          <w:lang w:val="de-DE"/>
        </w:rPr>
        <w:t>Sie dürfen dieses Arzneimittel nach dem auf dem Umkarton nach „Verwendbar bis“ angegebenen Verfalldatum nicht mehr verwenden. Das Verfalldatum bezieht sich auf den letzten Tag des angegebenen Monats.</w:t>
      </w:r>
    </w:p>
    <w:p w14:paraId="2CEB5A6B" w14:textId="77777777" w:rsidR="00421C70" w:rsidRDefault="00421C70">
      <w:pPr>
        <w:numPr>
          <w:ilvl w:val="12"/>
          <w:numId w:val="0"/>
        </w:numPr>
        <w:tabs>
          <w:tab w:val="clear" w:pos="567"/>
        </w:tabs>
        <w:ind w:right="-2"/>
        <w:rPr>
          <w:szCs w:val="22"/>
          <w:lang w:val="de-DE"/>
        </w:rPr>
      </w:pPr>
    </w:p>
    <w:p w14:paraId="5BF8747D" w14:textId="77777777" w:rsidR="00421C70" w:rsidRDefault="002106BD">
      <w:pPr>
        <w:numPr>
          <w:ilvl w:val="12"/>
          <w:numId w:val="0"/>
        </w:numPr>
        <w:tabs>
          <w:tab w:val="clear" w:pos="567"/>
        </w:tabs>
        <w:ind w:right="-2"/>
        <w:rPr>
          <w:szCs w:val="22"/>
          <w:lang w:val="de-DE"/>
        </w:rPr>
      </w:pPr>
      <w:r>
        <w:rPr>
          <w:szCs w:val="22"/>
          <w:bdr w:val="nil"/>
          <w:lang w:val="de-DE"/>
        </w:rPr>
        <w:t>Im Kühlschrank lagern (2°C - 8°C). Nicht einfrieren.</w:t>
      </w:r>
    </w:p>
    <w:p w14:paraId="6599D366" w14:textId="77777777" w:rsidR="00421C70" w:rsidRDefault="00421C70">
      <w:pPr>
        <w:numPr>
          <w:ilvl w:val="12"/>
          <w:numId w:val="0"/>
        </w:numPr>
        <w:tabs>
          <w:tab w:val="clear" w:pos="567"/>
        </w:tabs>
        <w:ind w:right="-2"/>
        <w:rPr>
          <w:szCs w:val="22"/>
          <w:lang w:val="de-DE"/>
        </w:rPr>
      </w:pPr>
    </w:p>
    <w:p w14:paraId="594FD0C9" w14:textId="77777777" w:rsidR="00421C70" w:rsidRDefault="002106BD">
      <w:pPr>
        <w:rPr>
          <w:szCs w:val="22"/>
          <w:lang w:val="de-DE"/>
        </w:rPr>
      </w:pPr>
      <w:r>
        <w:rPr>
          <w:szCs w:val="22"/>
          <w:bdr w:val="nil"/>
          <w:lang w:val="de-DE"/>
        </w:rPr>
        <w:t>Wenn keine Kühlung vorhanden ist, kann Onpattro bis zu 14 Tage lang bei Raumtemperatur (bis zu 25 °C) gelagert werden.</w:t>
      </w:r>
    </w:p>
    <w:p w14:paraId="66099BF7" w14:textId="77777777" w:rsidR="00421C70" w:rsidRDefault="00421C70">
      <w:pPr>
        <w:numPr>
          <w:ilvl w:val="12"/>
          <w:numId w:val="0"/>
        </w:numPr>
        <w:tabs>
          <w:tab w:val="clear" w:pos="567"/>
        </w:tabs>
        <w:ind w:right="-2"/>
        <w:rPr>
          <w:szCs w:val="22"/>
          <w:lang w:val="de-DE"/>
        </w:rPr>
      </w:pPr>
    </w:p>
    <w:p w14:paraId="19B1309E" w14:textId="77777777" w:rsidR="00421C70" w:rsidRDefault="002106BD">
      <w:pPr>
        <w:numPr>
          <w:ilvl w:val="12"/>
          <w:numId w:val="0"/>
        </w:numPr>
        <w:tabs>
          <w:tab w:val="clear" w:pos="567"/>
        </w:tabs>
        <w:ind w:right="-2"/>
        <w:rPr>
          <w:szCs w:val="22"/>
          <w:lang w:val="de-DE"/>
        </w:rPr>
      </w:pPr>
      <w:r>
        <w:rPr>
          <w:szCs w:val="22"/>
          <w:bdr w:val="nil"/>
          <w:lang w:val="de-DE"/>
        </w:rPr>
        <w:t>Arzneimittel sollten nicht im Abwasser oder Haushaltsabfall entsorgt werden. Alle Arzneimittel, die nicht mehr verwendet werden, werden von medizinischem Fachpersonal entsorgt. Sie tragen damit zum Schutz der Umwelt bei.</w:t>
      </w:r>
    </w:p>
    <w:p w14:paraId="3DA2E7BA" w14:textId="77777777" w:rsidR="00421C70" w:rsidRDefault="00421C70">
      <w:pPr>
        <w:numPr>
          <w:ilvl w:val="12"/>
          <w:numId w:val="0"/>
        </w:numPr>
        <w:tabs>
          <w:tab w:val="clear" w:pos="567"/>
        </w:tabs>
        <w:ind w:right="-2"/>
        <w:rPr>
          <w:szCs w:val="22"/>
          <w:lang w:val="de-DE"/>
        </w:rPr>
      </w:pPr>
    </w:p>
    <w:p w14:paraId="2DA0AB9B" w14:textId="77777777" w:rsidR="00421C70" w:rsidRDefault="00421C70">
      <w:pPr>
        <w:numPr>
          <w:ilvl w:val="12"/>
          <w:numId w:val="0"/>
        </w:numPr>
        <w:tabs>
          <w:tab w:val="clear" w:pos="567"/>
        </w:tabs>
        <w:ind w:right="-2"/>
        <w:rPr>
          <w:szCs w:val="22"/>
          <w:lang w:val="de-DE"/>
        </w:rPr>
      </w:pPr>
    </w:p>
    <w:p w14:paraId="07E41568" w14:textId="77777777" w:rsidR="00421C70" w:rsidRDefault="002106BD">
      <w:pPr>
        <w:numPr>
          <w:ilvl w:val="12"/>
          <w:numId w:val="0"/>
        </w:numPr>
        <w:tabs>
          <w:tab w:val="clear" w:pos="567"/>
        </w:tabs>
        <w:outlineLvl w:val="0"/>
        <w:rPr>
          <w:b/>
          <w:szCs w:val="22"/>
          <w:lang w:val="de-DE"/>
        </w:rPr>
      </w:pPr>
      <w:r>
        <w:rPr>
          <w:b/>
          <w:szCs w:val="22"/>
          <w:bdr w:val="nil"/>
          <w:lang w:val="de-DE"/>
        </w:rPr>
        <w:t>6.</w:t>
      </w:r>
      <w:r>
        <w:rPr>
          <w:b/>
          <w:szCs w:val="22"/>
          <w:bdr w:val="nil"/>
          <w:lang w:val="de-DE"/>
        </w:rPr>
        <w:tab/>
        <w:t>Inhalt der Packung und weitere Informationen</w:t>
      </w:r>
    </w:p>
    <w:p w14:paraId="5415DDD1" w14:textId="77777777" w:rsidR="00421C70" w:rsidRDefault="00421C70">
      <w:pPr>
        <w:numPr>
          <w:ilvl w:val="12"/>
          <w:numId w:val="0"/>
        </w:numPr>
        <w:tabs>
          <w:tab w:val="clear" w:pos="567"/>
        </w:tabs>
        <w:rPr>
          <w:szCs w:val="22"/>
          <w:lang w:val="de-DE"/>
        </w:rPr>
      </w:pPr>
    </w:p>
    <w:p w14:paraId="65EB8D1D" w14:textId="77777777" w:rsidR="00421C70" w:rsidRDefault="002106BD">
      <w:pPr>
        <w:numPr>
          <w:ilvl w:val="12"/>
          <w:numId w:val="0"/>
        </w:numPr>
        <w:tabs>
          <w:tab w:val="clear" w:pos="567"/>
        </w:tabs>
        <w:ind w:right="-2"/>
        <w:rPr>
          <w:b/>
          <w:szCs w:val="22"/>
          <w:bdr w:val="nil"/>
          <w:lang w:val="de-DE"/>
        </w:rPr>
      </w:pPr>
      <w:r>
        <w:rPr>
          <w:b/>
          <w:szCs w:val="22"/>
          <w:bdr w:val="nil"/>
          <w:lang w:val="de-DE"/>
        </w:rPr>
        <w:t>Was Onpattro enthält</w:t>
      </w:r>
    </w:p>
    <w:p w14:paraId="18918AD9" w14:textId="77777777" w:rsidR="007F30A2" w:rsidRDefault="007F30A2">
      <w:pPr>
        <w:numPr>
          <w:ilvl w:val="12"/>
          <w:numId w:val="0"/>
        </w:numPr>
        <w:tabs>
          <w:tab w:val="clear" w:pos="567"/>
        </w:tabs>
        <w:ind w:right="-2"/>
        <w:rPr>
          <w:b/>
          <w:szCs w:val="22"/>
          <w:bdr w:val="nil"/>
          <w:lang w:val="de-DE"/>
        </w:rPr>
      </w:pPr>
    </w:p>
    <w:p w14:paraId="22885D3B" w14:textId="77777777" w:rsidR="00421C70" w:rsidRDefault="002106BD">
      <w:pPr>
        <w:pStyle w:val="GlobalPatientLeaflettext"/>
        <w:numPr>
          <w:ilvl w:val="0"/>
          <w:numId w:val="2"/>
        </w:numPr>
        <w:ind w:left="567" w:hanging="567"/>
        <w:rPr>
          <w:sz w:val="22"/>
          <w:szCs w:val="22"/>
          <w:lang w:val="de-DE"/>
        </w:rPr>
      </w:pPr>
      <w:r>
        <w:rPr>
          <w:sz w:val="22"/>
          <w:szCs w:val="22"/>
          <w:bdr w:val="nil"/>
          <w:lang w:val="de-DE"/>
        </w:rPr>
        <w:t>Der Wirkstoff ist Patisiran.</w:t>
      </w:r>
    </w:p>
    <w:p w14:paraId="646D7553" w14:textId="77777777" w:rsidR="00421C70" w:rsidRDefault="002106BD">
      <w:pPr>
        <w:pStyle w:val="GlobalPatientLeaflettext"/>
        <w:numPr>
          <w:ilvl w:val="0"/>
          <w:numId w:val="2"/>
        </w:numPr>
        <w:ind w:left="567" w:hanging="567"/>
        <w:rPr>
          <w:sz w:val="22"/>
          <w:szCs w:val="22"/>
          <w:lang w:val="de-DE"/>
        </w:rPr>
      </w:pPr>
      <w:r>
        <w:rPr>
          <w:sz w:val="22"/>
          <w:szCs w:val="22"/>
          <w:bdr w:val="nil"/>
          <w:lang w:val="de-DE"/>
        </w:rPr>
        <w:t xml:space="preserve">Jeder ml enthält </w:t>
      </w:r>
      <w:r>
        <w:rPr>
          <w:sz w:val="22"/>
          <w:szCs w:val="22"/>
          <w:bdr w:val="nil"/>
          <w:lang w:val="de-DE" w:eastAsia="en-US"/>
        </w:rPr>
        <w:t>Patisiran-Natrium entsprechend 2 mg Patisiran.</w:t>
      </w:r>
    </w:p>
    <w:p w14:paraId="563AE9A3" w14:textId="77777777" w:rsidR="00421C70" w:rsidRDefault="002106BD">
      <w:pPr>
        <w:pStyle w:val="GlobalPatientLeaflettext"/>
        <w:numPr>
          <w:ilvl w:val="0"/>
          <w:numId w:val="2"/>
        </w:numPr>
        <w:ind w:left="567" w:hanging="567"/>
        <w:rPr>
          <w:sz w:val="22"/>
          <w:szCs w:val="22"/>
          <w:lang w:val="de-DE"/>
        </w:rPr>
      </w:pPr>
      <w:r>
        <w:rPr>
          <w:sz w:val="22"/>
          <w:szCs w:val="22"/>
          <w:bdr w:val="nil"/>
          <w:lang w:val="de-DE" w:eastAsia="en-US"/>
        </w:rPr>
        <w:t>Jede Durchstechflasche enthält Patisiran-Natrium entsprechend 10 mg Patisiran.</w:t>
      </w:r>
    </w:p>
    <w:p w14:paraId="2D21EF0D" w14:textId="77777777" w:rsidR="00421C70" w:rsidRDefault="002106BD">
      <w:pPr>
        <w:numPr>
          <w:ilvl w:val="0"/>
          <w:numId w:val="2"/>
        </w:numPr>
        <w:tabs>
          <w:tab w:val="clear" w:pos="567"/>
        </w:tabs>
        <w:ind w:left="562" w:hanging="562"/>
        <w:rPr>
          <w:szCs w:val="22"/>
          <w:bdr w:val="nil"/>
          <w:lang w:val="de-DE"/>
        </w:rPr>
      </w:pPr>
      <w:r>
        <w:rPr>
          <w:szCs w:val="22"/>
          <w:bdr w:val="nil"/>
          <w:lang w:val="de-DE"/>
        </w:rPr>
        <w:t>Die sonstigen Bestandteile sind [(all-Z)</w:t>
      </w:r>
      <w:r>
        <w:rPr>
          <w:szCs w:val="22"/>
          <w:bdr w:val="nil"/>
          <w:lang w:val="de-DE"/>
        </w:rPr>
        <w:noBreakHyphen/>
        <w:t>Heptatriaconta</w:t>
      </w:r>
      <w:r>
        <w:rPr>
          <w:szCs w:val="22"/>
          <w:bdr w:val="nil"/>
          <w:lang w:val="de-DE"/>
        </w:rPr>
        <w:noBreakHyphen/>
        <w:t>6,9,28,31</w:t>
      </w:r>
      <w:r>
        <w:rPr>
          <w:szCs w:val="22"/>
          <w:bdr w:val="nil"/>
          <w:lang w:val="de-DE"/>
        </w:rPr>
        <w:noBreakHyphen/>
        <w:t>tetraen</w:t>
      </w:r>
      <w:r>
        <w:rPr>
          <w:szCs w:val="22"/>
          <w:bdr w:val="nil"/>
          <w:lang w:val="de-DE"/>
        </w:rPr>
        <w:noBreakHyphen/>
        <w:t>19</w:t>
      </w:r>
      <w:r>
        <w:rPr>
          <w:szCs w:val="22"/>
          <w:bdr w:val="nil"/>
          <w:lang w:val="de-DE"/>
        </w:rPr>
        <w:noBreakHyphen/>
        <w:t>yl][4</w:t>
      </w:r>
      <w:r>
        <w:rPr>
          <w:szCs w:val="22"/>
          <w:bdr w:val="nil"/>
          <w:lang w:val="de-DE"/>
        </w:rPr>
        <w:noBreakHyphen/>
        <w:t xml:space="preserve">(dimethylamino)butanoat], </w:t>
      </w:r>
      <w:r>
        <w:rPr>
          <w:szCs w:val="22"/>
          <w:lang w:val="de-DE"/>
        </w:rPr>
        <w:t>[(2R)</w:t>
      </w:r>
      <w:r>
        <w:rPr>
          <w:szCs w:val="22"/>
          <w:lang w:val="de-DE"/>
        </w:rPr>
        <w:noBreakHyphen/>
        <w:t>2,3</w:t>
      </w:r>
      <w:r>
        <w:rPr>
          <w:szCs w:val="22"/>
          <w:lang w:val="de-DE"/>
        </w:rPr>
        <w:noBreakHyphen/>
        <w:t>Bis(tetradecyloxy)propyl](N</w:t>
      </w:r>
      <w:r>
        <w:rPr>
          <w:szCs w:val="22"/>
          <w:lang w:val="de-DE"/>
        </w:rPr>
        <w:noBreakHyphen/>
        <w:t>{3</w:t>
      </w:r>
      <w:r>
        <w:rPr>
          <w:szCs w:val="22"/>
          <w:lang w:val="de-DE"/>
        </w:rPr>
        <w:noBreakHyphen/>
        <w:t>[omega</w:t>
      </w:r>
      <w:r>
        <w:rPr>
          <w:szCs w:val="22"/>
          <w:lang w:val="de-DE"/>
        </w:rPr>
        <w:noBreakHyphen/>
        <w:t>methoxypoly(oxyethylen)&lt;n&gt;</w:t>
      </w:r>
      <w:r>
        <w:rPr>
          <w:szCs w:val="22"/>
          <w:lang w:val="de-DE"/>
        </w:rPr>
        <w:noBreakHyphen/>
        <w:t>alpha</w:t>
      </w:r>
      <w:r>
        <w:rPr>
          <w:szCs w:val="22"/>
          <w:lang w:val="de-DE"/>
        </w:rPr>
        <w:noBreakHyphen/>
        <w:t xml:space="preserve">yl]propyl}carbamat), n = ca. 47, </w:t>
      </w:r>
      <w:r>
        <w:rPr>
          <w:lang w:val="de-DE"/>
        </w:rPr>
        <w:t xml:space="preserve">Colfoscerilstearat, Cholesterol, </w:t>
      </w:r>
      <w:r>
        <w:rPr>
          <w:szCs w:val="22"/>
          <w:bdr w:val="nil"/>
          <w:lang w:val="de-DE"/>
        </w:rPr>
        <w:t>Dinatriumhydrogenphosphat 7 H2O, Kaliumdihydrogenphosphat; Natriumchlorid und Wasser für Injektionszwecke (siehe „Onpattro enthält Natrium“ in Abschnitt 2).</w:t>
      </w:r>
    </w:p>
    <w:p w14:paraId="09DCA197" w14:textId="77777777" w:rsidR="00421C70" w:rsidRDefault="00421C70">
      <w:pPr>
        <w:numPr>
          <w:ilvl w:val="12"/>
          <w:numId w:val="0"/>
        </w:numPr>
        <w:tabs>
          <w:tab w:val="clear" w:pos="567"/>
        </w:tabs>
        <w:ind w:right="-2"/>
        <w:rPr>
          <w:szCs w:val="22"/>
          <w:lang w:val="de-DE"/>
        </w:rPr>
      </w:pPr>
    </w:p>
    <w:p w14:paraId="702FC57D" w14:textId="77777777" w:rsidR="00421C70" w:rsidRDefault="002106BD">
      <w:pPr>
        <w:numPr>
          <w:ilvl w:val="12"/>
          <w:numId w:val="0"/>
        </w:numPr>
        <w:tabs>
          <w:tab w:val="clear" w:pos="567"/>
        </w:tabs>
        <w:ind w:right="-2"/>
        <w:rPr>
          <w:b/>
          <w:szCs w:val="22"/>
          <w:bdr w:val="nil"/>
          <w:lang w:val="de-DE"/>
        </w:rPr>
      </w:pPr>
      <w:r>
        <w:rPr>
          <w:b/>
          <w:szCs w:val="22"/>
          <w:bdr w:val="nil"/>
          <w:lang w:val="de-DE"/>
        </w:rPr>
        <w:t>Wie Onpattro aussieht und Inhalt der Packung</w:t>
      </w:r>
    </w:p>
    <w:p w14:paraId="73B84FFB" w14:textId="77777777" w:rsidR="007F30A2" w:rsidRDefault="007F30A2">
      <w:pPr>
        <w:numPr>
          <w:ilvl w:val="12"/>
          <w:numId w:val="0"/>
        </w:numPr>
        <w:tabs>
          <w:tab w:val="clear" w:pos="567"/>
        </w:tabs>
        <w:ind w:right="-2"/>
        <w:rPr>
          <w:b/>
          <w:szCs w:val="22"/>
          <w:lang w:val="de-DE"/>
        </w:rPr>
      </w:pPr>
    </w:p>
    <w:p w14:paraId="00E14EE4" w14:textId="77777777" w:rsidR="00421C70" w:rsidRDefault="002106BD">
      <w:pPr>
        <w:pStyle w:val="GlobalPatientLeaflettext"/>
        <w:numPr>
          <w:ilvl w:val="0"/>
          <w:numId w:val="2"/>
        </w:numPr>
        <w:ind w:left="567" w:hanging="567"/>
        <w:rPr>
          <w:sz w:val="22"/>
          <w:szCs w:val="22"/>
          <w:lang w:val="de-DE"/>
        </w:rPr>
      </w:pPr>
      <w:r>
        <w:rPr>
          <w:sz w:val="22"/>
          <w:szCs w:val="22"/>
          <w:bdr w:val="nil"/>
          <w:lang w:val="de-DE"/>
        </w:rPr>
        <w:t>Onpattro ist ein weißes bis cremefarbenes, opaleszentes homogenes Konzentrat zur Herstellung einer Infusionslösung</w:t>
      </w:r>
      <w:r w:rsidR="007F30A2">
        <w:rPr>
          <w:sz w:val="22"/>
          <w:szCs w:val="22"/>
          <w:bdr w:val="nil"/>
          <w:lang w:val="de-DE"/>
        </w:rPr>
        <w:t xml:space="preserve"> (steriles Konzentrat)</w:t>
      </w:r>
      <w:r>
        <w:rPr>
          <w:sz w:val="22"/>
          <w:szCs w:val="22"/>
          <w:bdr w:val="nil"/>
          <w:lang w:val="de-DE"/>
        </w:rPr>
        <w:t>.</w:t>
      </w:r>
    </w:p>
    <w:p w14:paraId="5E9C3A4C" w14:textId="77777777" w:rsidR="00421C70" w:rsidRDefault="002106BD">
      <w:pPr>
        <w:pStyle w:val="GlobalPatientLeaflettext"/>
        <w:numPr>
          <w:ilvl w:val="0"/>
          <w:numId w:val="2"/>
        </w:numPr>
        <w:ind w:left="567" w:hanging="567"/>
        <w:rPr>
          <w:sz w:val="22"/>
          <w:szCs w:val="22"/>
          <w:lang w:val="de-DE"/>
        </w:rPr>
      </w:pPr>
      <w:r>
        <w:rPr>
          <w:sz w:val="22"/>
          <w:szCs w:val="22"/>
          <w:bdr w:val="nil"/>
          <w:lang w:val="de-DE"/>
        </w:rPr>
        <w:t>Onpattro wird in Packungen geliefert, die jeweils eine Durchstechflasche enthalten.</w:t>
      </w:r>
    </w:p>
    <w:p w14:paraId="2A755BAA" w14:textId="77777777" w:rsidR="00421C70" w:rsidRDefault="00421C70">
      <w:pPr>
        <w:numPr>
          <w:ilvl w:val="12"/>
          <w:numId w:val="2"/>
        </w:numPr>
        <w:tabs>
          <w:tab w:val="clear" w:pos="567"/>
        </w:tabs>
        <w:ind w:right="-2"/>
        <w:rPr>
          <w:szCs w:val="22"/>
          <w:lang w:val="de-DE"/>
        </w:rPr>
      </w:pPr>
    </w:p>
    <w:p w14:paraId="734A56D5" w14:textId="77777777" w:rsidR="00421C70" w:rsidRDefault="002106BD">
      <w:pPr>
        <w:numPr>
          <w:ilvl w:val="12"/>
          <w:numId w:val="0"/>
        </w:numPr>
        <w:tabs>
          <w:tab w:val="clear" w:pos="567"/>
        </w:tabs>
        <w:ind w:right="-2"/>
        <w:rPr>
          <w:b/>
          <w:szCs w:val="22"/>
          <w:bdr w:val="nil"/>
          <w:lang w:val="de-DE"/>
        </w:rPr>
      </w:pPr>
      <w:bookmarkStart w:id="0" w:name="_Hlk46468447"/>
      <w:r>
        <w:rPr>
          <w:b/>
          <w:szCs w:val="22"/>
          <w:bdr w:val="nil"/>
          <w:lang w:val="de-DE"/>
        </w:rPr>
        <w:t>Pharmazeutischer Unternehmer und Hersteller</w:t>
      </w:r>
    </w:p>
    <w:p w14:paraId="05F20D90" w14:textId="77777777" w:rsidR="00ED5529" w:rsidRDefault="00ED5529">
      <w:pPr>
        <w:numPr>
          <w:ilvl w:val="12"/>
          <w:numId w:val="0"/>
        </w:numPr>
        <w:tabs>
          <w:tab w:val="clear" w:pos="567"/>
        </w:tabs>
        <w:ind w:right="-2"/>
        <w:rPr>
          <w:b/>
          <w:szCs w:val="22"/>
          <w:lang w:val="de-DE"/>
        </w:rPr>
      </w:pPr>
    </w:p>
    <w:p w14:paraId="31FEFB3F" w14:textId="77777777" w:rsidR="000E1B39" w:rsidRDefault="000E1B39" w:rsidP="000E1B39">
      <w:pPr>
        <w:rPr>
          <w:szCs w:val="22"/>
          <w:lang w:val="de-DE"/>
        </w:rPr>
      </w:pPr>
      <w:r>
        <w:rPr>
          <w:szCs w:val="22"/>
          <w:lang w:val="de-DE"/>
        </w:rPr>
        <w:t>Alnylam Netherlands B.V.</w:t>
      </w:r>
    </w:p>
    <w:p w14:paraId="1DF960A1" w14:textId="77777777" w:rsidR="000E1B39" w:rsidRDefault="000E1B39" w:rsidP="000E1B39">
      <w:pPr>
        <w:rPr>
          <w:szCs w:val="22"/>
          <w:lang w:val="de-DE"/>
        </w:rPr>
      </w:pPr>
      <w:r>
        <w:rPr>
          <w:szCs w:val="22"/>
          <w:lang w:val="de-DE"/>
        </w:rPr>
        <w:t>Antonio Vivaldistraat 150</w:t>
      </w:r>
    </w:p>
    <w:p w14:paraId="02FCB192" w14:textId="77777777" w:rsidR="000E1B39" w:rsidRDefault="000E1B39" w:rsidP="000E1B39">
      <w:pPr>
        <w:rPr>
          <w:szCs w:val="22"/>
          <w:lang w:val="de-DE"/>
        </w:rPr>
      </w:pPr>
      <w:r>
        <w:rPr>
          <w:szCs w:val="22"/>
          <w:lang w:val="de-DE"/>
        </w:rPr>
        <w:t>1083 HP Amsterdam</w:t>
      </w:r>
    </w:p>
    <w:p w14:paraId="3334E08B" w14:textId="77777777" w:rsidR="000E1B39" w:rsidRDefault="000E1B39" w:rsidP="000E1B39">
      <w:pPr>
        <w:rPr>
          <w:szCs w:val="22"/>
          <w:lang w:val="de-DE"/>
        </w:rPr>
      </w:pPr>
      <w:r>
        <w:rPr>
          <w:szCs w:val="22"/>
          <w:lang w:val="de-DE"/>
        </w:rPr>
        <w:t>Niederlande</w:t>
      </w:r>
    </w:p>
    <w:p w14:paraId="0E96F850" w14:textId="77777777" w:rsidR="00421C70" w:rsidRDefault="00421C70">
      <w:pPr>
        <w:numPr>
          <w:ilvl w:val="12"/>
          <w:numId w:val="0"/>
        </w:numPr>
        <w:tabs>
          <w:tab w:val="clear" w:pos="567"/>
        </w:tabs>
        <w:ind w:right="-2"/>
        <w:rPr>
          <w:szCs w:val="22"/>
          <w:lang w:val="de-DE"/>
        </w:rPr>
      </w:pPr>
    </w:p>
    <w:p w14:paraId="50C0C7F0" w14:textId="77777777" w:rsidR="00421C70" w:rsidRDefault="002106BD">
      <w:pPr>
        <w:numPr>
          <w:ilvl w:val="12"/>
          <w:numId w:val="0"/>
        </w:numPr>
        <w:tabs>
          <w:tab w:val="clear" w:pos="567"/>
        </w:tabs>
        <w:ind w:right="-2"/>
        <w:rPr>
          <w:szCs w:val="22"/>
          <w:bdr w:val="nil"/>
          <w:lang w:val="de-DE"/>
        </w:rPr>
      </w:pPr>
      <w:r>
        <w:rPr>
          <w:szCs w:val="22"/>
          <w:bdr w:val="nil"/>
          <w:lang w:val="de-DE"/>
        </w:rPr>
        <w:t>Falls Sie weitere Informationen über das Arzneimittel wünschen, setzen Sie sich bitte mit dem örtlichen Vertreter des pharmazeutischen Unternehmers in Verbindung.</w:t>
      </w:r>
    </w:p>
    <w:p w14:paraId="0EC328D8" w14:textId="77777777" w:rsidR="00421C70" w:rsidRDefault="00421C70">
      <w:pPr>
        <w:numPr>
          <w:ilvl w:val="12"/>
          <w:numId w:val="0"/>
        </w:numPr>
        <w:tabs>
          <w:tab w:val="clear" w:pos="567"/>
        </w:tabs>
        <w:ind w:right="-2"/>
        <w:rPr>
          <w:szCs w:val="22"/>
          <w:bdr w:val="nil"/>
          <w:lang w:val="de-DE"/>
        </w:rPr>
      </w:pPr>
    </w:p>
    <w:tbl>
      <w:tblPr>
        <w:tblW w:w="4999" w:type="pct"/>
        <w:tblCellMar>
          <w:left w:w="0" w:type="dxa"/>
        </w:tblCellMar>
        <w:tblLook w:val="0000" w:firstRow="0" w:lastRow="0" w:firstColumn="0" w:lastColumn="0" w:noHBand="0" w:noVBand="0"/>
      </w:tblPr>
      <w:tblGrid>
        <w:gridCol w:w="4656"/>
        <w:gridCol w:w="4521"/>
      </w:tblGrid>
      <w:tr w:rsidR="005F431B" w:rsidRPr="009E24D8" w14:paraId="0DC2516C" w14:textId="77777777" w:rsidTr="007754D1">
        <w:trPr>
          <w:cantSplit/>
          <w:trHeight w:val="163"/>
        </w:trPr>
        <w:tc>
          <w:tcPr>
            <w:tcW w:w="2537" w:type="pct"/>
          </w:tcPr>
          <w:p w14:paraId="300A9BBF" w14:textId="77777777" w:rsidR="005F431B" w:rsidRDefault="005F431B" w:rsidP="007754D1">
            <w:pPr>
              <w:rPr>
                <w:b/>
                <w:szCs w:val="22"/>
                <w:lang w:val="de-DE"/>
              </w:rPr>
            </w:pPr>
            <w:bookmarkStart w:id="1" w:name="_Hlk132365184"/>
            <w:bookmarkEnd w:id="0"/>
          </w:p>
        </w:tc>
        <w:tc>
          <w:tcPr>
            <w:tcW w:w="2463" w:type="pct"/>
          </w:tcPr>
          <w:p w14:paraId="07DEE9F7" w14:textId="77777777" w:rsidR="005F431B" w:rsidRDefault="005F431B" w:rsidP="007754D1">
            <w:pPr>
              <w:tabs>
                <w:tab w:val="left" w:pos="-720"/>
              </w:tabs>
              <w:suppressAutoHyphens/>
              <w:rPr>
                <w:szCs w:val="22"/>
                <w:lang w:val="es-ES"/>
              </w:rPr>
            </w:pPr>
          </w:p>
        </w:tc>
      </w:tr>
      <w:tr w:rsidR="005F431B" w14:paraId="5A9BC7C4" w14:textId="77777777" w:rsidTr="007754D1">
        <w:trPr>
          <w:cantSplit/>
          <w:trHeight w:val="163"/>
        </w:trPr>
        <w:tc>
          <w:tcPr>
            <w:tcW w:w="2537" w:type="pct"/>
          </w:tcPr>
          <w:p w14:paraId="72BA418C" w14:textId="77777777" w:rsidR="005F431B" w:rsidRDefault="005F431B" w:rsidP="000D68FE">
            <w:pPr>
              <w:rPr>
                <w:szCs w:val="22"/>
                <w:lang w:val="de-DE"/>
              </w:rPr>
            </w:pPr>
            <w:r>
              <w:rPr>
                <w:b/>
                <w:szCs w:val="22"/>
                <w:lang w:val="de-DE"/>
              </w:rPr>
              <w:t>Deutschland</w:t>
            </w:r>
          </w:p>
          <w:p w14:paraId="6E71833B" w14:textId="77777777" w:rsidR="005F431B" w:rsidRDefault="005F431B" w:rsidP="000D68FE">
            <w:pPr>
              <w:rPr>
                <w:i/>
                <w:szCs w:val="22"/>
                <w:lang w:val="de-DE"/>
              </w:rPr>
            </w:pPr>
            <w:r>
              <w:rPr>
                <w:szCs w:val="22"/>
                <w:lang w:val="de-DE"/>
              </w:rPr>
              <w:t>Alnylam Germany GmbH</w:t>
            </w:r>
          </w:p>
          <w:p w14:paraId="13C45384" w14:textId="77777777" w:rsidR="005F431B" w:rsidRDefault="005F431B" w:rsidP="000D68FE">
            <w:pPr>
              <w:rPr>
                <w:szCs w:val="22"/>
                <w:lang w:val="de-DE"/>
              </w:rPr>
            </w:pPr>
            <w:r>
              <w:rPr>
                <w:szCs w:val="22"/>
                <w:lang w:val="de-DE"/>
              </w:rPr>
              <w:t>Tel: 08002569526 (+49 8920190112)</w:t>
            </w:r>
          </w:p>
          <w:p w14:paraId="6DC4A3C6" w14:textId="77777777" w:rsidR="005F431B" w:rsidRDefault="005F431B" w:rsidP="000D68FE">
            <w:pPr>
              <w:tabs>
                <w:tab w:val="left" w:pos="-720"/>
              </w:tabs>
              <w:suppressAutoHyphens/>
              <w:rPr>
                <w:szCs w:val="22"/>
              </w:rPr>
            </w:pPr>
            <w:r>
              <w:rPr>
                <w:szCs w:val="22"/>
              </w:rPr>
              <w:t>medinfo@alnylam.com</w:t>
            </w:r>
          </w:p>
          <w:p w14:paraId="2BCBE54E" w14:textId="77777777" w:rsidR="005F431B" w:rsidRDefault="005F431B" w:rsidP="000D68FE">
            <w:pPr>
              <w:rPr>
                <w:b/>
                <w:szCs w:val="22"/>
                <w:lang w:val="de-DE"/>
              </w:rPr>
            </w:pPr>
          </w:p>
        </w:tc>
        <w:tc>
          <w:tcPr>
            <w:tcW w:w="2463" w:type="pct"/>
          </w:tcPr>
          <w:p w14:paraId="4FA3D128" w14:textId="4580725E" w:rsidR="005F431B" w:rsidRDefault="005F431B" w:rsidP="000D68FE">
            <w:pPr>
              <w:tabs>
                <w:tab w:val="left" w:pos="-720"/>
              </w:tabs>
              <w:suppressAutoHyphens/>
              <w:rPr>
                <w:b/>
                <w:szCs w:val="22"/>
              </w:rPr>
            </w:pPr>
          </w:p>
        </w:tc>
      </w:tr>
      <w:tr w:rsidR="005F431B" w14:paraId="38B76446" w14:textId="77777777" w:rsidTr="007754D1">
        <w:trPr>
          <w:cantSplit/>
          <w:trHeight w:val="163"/>
        </w:trPr>
        <w:tc>
          <w:tcPr>
            <w:tcW w:w="2537" w:type="pct"/>
          </w:tcPr>
          <w:p w14:paraId="6F185FA8" w14:textId="77777777" w:rsidR="005F431B" w:rsidRDefault="005F431B" w:rsidP="000D68FE">
            <w:pPr>
              <w:rPr>
                <w:b/>
                <w:szCs w:val="22"/>
              </w:rPr>
            </w:pPr>
          </w:p>
        </w:tc>
        <w:tc>
          <w:tcPr>
            <w:tcW w:w="2463" w:type="pct"/>
          </w:tcPr>
          <w:p w14:paraId="151A9AF5" w14:textId="77777777" w:rsidR="005F431B" w:rsidRDefault="005F431B" w:rsidP="000D68FE">
            <w:pPr>
              <w:ind w:right="34"/>
              <w:rPr>
                <w:szCs w:val="22"/>
              </w:rPr>
            </w:pPr>
          </w:p>
        </w:tc>
      </w:tr>
    </w:tbl>
    <w:bookmarkEnd w:id="1"/>
    <w:p w14:paraId="2CA49AFD" w14:textId="05D806BA" w:rsidR="00421C70" w:rsidRDefault="002106BD" w:rsidP="00067EEC">
      <w:pPr>
        <w:numPr>
          <w:ilvl w:val="12"/>
          <w:numId w:val="0"/>
        </w:numPr>
        <w:tabs>
          <w:tab w:val="clear" w:pos="567"/>
        </w:tabs>
        <w:ind w:right="-2"/>
        <w:rPr>
          <w:szCs w:val="22"/>
          <w:lang w:val="de-DE"/>
        </w:rPr>
      </w:pPr>
      <w:r>
        <w:rPr>
          <w:b/>
          <w:szCs w:val="22"/>
          <w:bdr w:val="none" w:sz="0" w:space="0" w:color="auto" w:frame="1"/>
          <w:lang w:val="de-DE"/>
        </w:rPr>
        <w:lastRenderedPageBreak/>
        <w:t xml:space="preserve">Diese Packungsbeilage wurde zuletzt überarbeitet im </w:t>
      </w:r>
      <w:r w:rsidR="009E24D8">
        <w:rPr>
          <w:b/>
          <w:szCs w:val="22"/>
          <w:bdr w:val="none" w:sz="0" w:space="0" w:color="auto" w:frame="1"/>
          <w:lang w:val="de-DE"/>
        </w:rPr>
        <w:t xml:space="preserve">Mai </w:t>
      </w:r>
      <w:r w:rsidR="007754D1">
        <w:rPr>
          <w:b/>
          <w:szCs w:val="22"/>
          <w:bdr w:val="none" w:sz="0" w:space="0" w:color="auto" w:frame="1"/>
          <w:lang w:val="de-DE"/>
        </w:rPr>
        <w:t>2023</w:t>
      </w:r>
      <w:r>
        <w:rPr>
          <w:b/>
          <w:szCs w:val="22"/>
          <w:bdr w:val="none" w:sz="0" w:space="0" w:color="auto" w:frame="1"/>
          <w:lang w:val="de-DE"/>
        </w:rPr>
        <w:t>.</w:t>
      </w:r>
    </w:p>
    <w:p w14:paraId="41DA9B3A" w14:textId="77777777" w:rsidR="00421C70" w:rsidRDefault="00421C70">
      <w:pPr>
        <w:numPr>
          <w:ilvl w:val="12"/>
          <w:numId w:val="0"/>
        </w:numPr>
        <w:ind w:right="-2"/>
        <w:rPr>
          <w:szCs w:val="22"/>
          <w:lang w:val="de-DE"/>
        </w:rPr>
      </w:pPr>
    </w:p>
    <w:p w14:paraId="7A81C633" w14:textId="77777777" w:rsidR="00421C70" w:rsidRDefault="002106BD">
      <w:pPr>
        <w:numPr>
          <w:ilvl w:val="12"/>
          <w:numId w:val="0"/>
        </w:numPr>
        <w:tabs>
          <w:tab w:val="clear" w:pos="567"/>
        </w:tabs>
        <w:ind w:right="-2"/>
        <w:rPr>
          <w:b/>
          <w:szCs w:val="22"/>
          <w:lang w:val="de-DE"/>
        </w:rPr>
      </w:pPr>
      <w:r>
        <w:rPr>
          <w:b/>
          <w:szCs w:val="22"/>
          <w:bdr w:val="nil"/>
          <w:lang w:val="de-DE"/>
        </w:rPr>
        <w:t>Weitere Informationsquellen</w:t>
      </w:r>
    </w:p>
    <w:p w14:paraId="5F9D9354" w14:textId="77777777" w:rsidR="00421C70" w:rsidRDefault="00421C70">
      <w:pPr>
        <w:numPr>
          <w:ilvl w:val="12"/>
          <w:numId w:val="0"/>
        </w:numPr>
        <w:ind w:right="-2"/>
        <w:rPr>
          <w:szCs w:val="22"/>
          <w:lang w:val="de-DE"/>
        </w:rPr>
      </w:pPr>
    </w:p>
    <w:p w14:paraId="3B29E0A5" w14:textId="77777777" w:rsidR="00421C70" w:rsidRDefault="002106BD">
      <w:pPr>
        <w:numPr>
          <w:ilvl w:val="12"/>
          <w:numId w:val="0"/>
        </w:numPr>
        <w:ind w:right="-2"/>
        <w:rPr>
          <w:szCs w:val="22"/>
          <w:bdr w:val="nil"/>
          <w:lang w:val="de-DE"/>
        </w:rPr>
      </w:pPr>
      <w:r>
        <w:rPr>
          <w:szCs w:val="22"/>
          <w:bdr w:val="nil"/>
          <w:lang w:val="de-DE"/>
        </w:rPr>
        <w:t xml:space="preserve">Ausführliche Informationen zu diesem Arzneimittel sind auf der Website der Europäische Arzneimittel-Agentur </w:t>
      </w:r>
      <w:hyperlink r:id="rId11" w:history="1">
        <w:r w:rsidR="00ED5529" w:rsidRPr="00503427">
          <w:rPr>
            <w:rStyle w:val="Hyperlink"/>
            <w:szCs w:val="22"/>
            <w:lang w:val="de-DE"/>
          </w:rPr>
          <w:t>http://www.ema.europa.eu</w:t>
        </w:r>
      </w:hyperlink>
      <w:r w:rsidR="00ED5529" w:rsidRPr="00503427">
        <w:rPr>
          <w:szCs w:val="22"/>
          <w:lang w:val="de-DE"/>
        </w:rPr>
        <w:t xml:space="preserve"> </w:t>
      </w:r>
      <w:r>
        <w:rPr>
          <w:szCs w:val="22"/>
          <w:bdr w:val="nil"/>
          <w:lang w:val="de-DE"/>
        </w:rPr>
        <w:t>verfügbar.</w:t>
      </w:r>
    </w:p>
    <w:p w14:paraId="509BFFB1" w14:textId="77777777" w:rsidR="00421C70" w:rsidRDefault="00421C70">
      <w:pPr>
        <w:numPr>
          <w:ilvl w:val="12"/>
          <w:numId w:val="0"/>
        </w:numPr>
        <w:ind w:right="-2"/>
        <w:rPr>
          <w:szCs w:val="22"/>
          <w:lang w:val="de-DE"/>
        </w:rPr>
      </w:pPr>
    </w:p>
    <w:p w14:paraId="0BAD1CC5" w14:textId="77777777" w:rsidR="00421C70" w:rsidRDefault="00421C70">
      <w:pPr>
        <w:numPr>
          <w:ilvl w:val="12"/>
          <w:numId w:val="0"/>
        </w:numPr>
        <w:ind w:right="-2"/>
        <w:rPr>
          <w:szCs w:val="22"/>
          <w:lang w:val="de-DE"/>
        </w:rPr>
      </w:pPr>
    </w:p>
    <w:p w14:paraId="0B356186" w14:textId="77777777" w:rsidR="00421C70" w:rsidRDefault="002106BD">
      <w:pPr>
        <w:numPr>
          <w:ilvl w:val="12"/>
          <w:numId w:val="0"/>
        </w:numPr>
        <w:tabs>
          <w:tab w:val="clear" w:pos="567"/>
        </w:tabs>
        <w:ind w:right="-2"/>
        <w:rPr>
          <w:szCs w:val="22"/>
          <w:lang w:val="de-DE"/>
        </w:rPr>
      </w:pPr>
      <w:r>
        <w:rPr>
          <w:szCs w:val="22"/>
          <w:lang w:val="de-DE"/>
        </w:rPr>
        <w:t>------------------------------------------------------------------------------------------------------------------------</w:t>
      </w:r>
    </w:p>
    <w:p w14:paraId="19EB0EC0" w14:textId="77777777" w:rsidR="00421C70" w:rsidRDefault="00421C70">
      <w:pPr>
        <w:numPr>
          <w:ilvl w:val="12"/>
          <w:numId w:val="0"/>
        </w:numPr>
        <w:tabs>
          <w:tab w:val="left" w:pos="2657"/>
        </w:tabs>
        <w:ind w:right="-28"/>
        <w:rPr>
          <w:szCs w:val="22"/>
          <w:lang w:val="de-DE"/>
        </w:rPr>
      </w:pPr>
    </w:p>
    <w:p w14:paraId="69A190A6" w14:textId="77777777" w:rsidR="00421C70" w:rsidRDefault="002106BD">
      <w:pPr>
        <w:numPr>
          <w:ilvl w:val="12"/>
          <w:numId w:val="0"/>
        </w:numPr>
        <w:tabs>
          <w:tab w:val="left" w:pos="2657"/>
        </w:tabs>
        <w:ind w:left="-37" w:right="-28"/>
        <w:rPr>
          <w:i/>
          <w:szCs w:val="22"/>
          <w:lang w:val="de-DE"/>
        </w:rPr>
      </w:pPr>
      <w:r>
        <w:rPr>
          <w:szCs w:val="22"/>
          <w:bdr w:val="nil"/>
          <w:lang w:val="de-DE"/>
        </w:rPr>
        <w:t>Die folgenden Informationen sind für medizinisches Fachpersonal bestimmt:</w:t>
      </w:r>
    </w:p>
    <w:p w14:paraId="76371348" w14:textId="77777777" w:rsidR="00421C70" w:rsidRDefault="00421C70">
      <w:pPr>
        <w:numPr>
          <w:ilvl w:val="12"/>
          <w:numId w:val="0"/>
        </w:numPr>
        <w:tabs>
          <w:tab w:val="clear" w:pos="567"/>
        </w:tabs>
        <w:rPr>
          <w:szCs w:val="22"/>
          <w:lang w:val="de-DE"/>
        </w:rPr>
      </w:pPr>
    </w:p>
    <w:p w14:paraId="39EBAF56" w14:textId="77777777" w:rsidR="00421C70" w:rsidRDefault="002106BD">
      <w:pPr>
        <w:rPr>
          <w:szCs w:val="22"/>
          <w:u w:val="single"/>
          <w:lang w:val="de-DE"/>
        </w:rPr>
      </w:pPr>
      <w:r>
        <w:rPr>
          <w:szCs w:val="22"/>
          <w:u w:val="single"/>
          <w:bdr w:val="nil"/>
          <w:lang w:val="de-DE"/>
        </w:rPr>
        <w:t>Erforderliche Prämedikation</w:t>
      </w:r>
    </w:p>
    <w:p w14:paraId="21B24B96" w14:textId="77777777" w:rsidR="00421C70" w:rsidRDefault="00421C70">
      <w:pPr>
        <w:rPr>
          <w:szCs w:val="22"/>
          <w:lang w:val="de-DE"/>
        </w:rPr>
      </w:pPr>
    </w:p>
    <w:p w14:paraId="500A8F0F" w14:textId="77777777" w:rsidR="00421C70" w:rsidRDefault="002106BD">
      <w:pPr>
        <w:rPr>
          <w:szCs w:val="22"/>
          <w:lang w:val="de-DE"/>
        </w:rPr>
      </w:pPr>
      <w:r>
        <w:rPr>
          <w:szCs w:val="22"/>
          <w:bdr w:val="nil"/>
          <w:lang w:val="de-DE"/>
        </w:rPr>
        <w:t>Alle Patienten sollten vor der Verabreichung von Onpattro eine Prämedikation erhalten, um das Risiko infusionsbedingter Reaktionen (IRRs) zu senken. Jedes der folgenden Arzneimittel sollte am Tag der Onpattro-Infusion verabreicht werden, und zwar mindestens 60 Minuten vor Infusionsbeginn:</w:t>
      </w:r>
    </w:p>
    <w:p w14:paraId="401F1CEC" w14:textId="77777777" w:rsidR="00421C70" w:rsidRDefault="002106BD">
      <w:pPr>
        <w:pStyle w:val="GlobalPatientLeaflettext"/>
        <w:numPr>
          <w:ilvl w:val="0"/>
          <w:numId w:val="2"/>
        </w:numPr>
        <w:ind w:left="567" w:hanging="567"/>
        <w:rPr>
          <w:sz w:val="22"/>
          <w:szCs w:val="22"/>
          <w:lang w:val="de-DE"/>
        </w:rPr>
      </w:pPr>
      <w:r>
        <w:rPr>
          <w:sz w:val="22"/>
          <w:szCs w:val="22"/>
          <w:bdr w:val="nil"/>
          <w:lang w:val="de-DE"/>
        </w:rPr>
        <w:t>Intravenöse Kortikosteroide (Dexamethason 10 mg oder Äquivalent)</w:t>
      </w:r>
    </w:p>
    <w:p w14:paraId="04A567D9" w14:textId="77777777" w:rsidR="00421C70" w:rsidRDefault="002106BD">
      <w:pPr>
        <w:pStyle w:val="GlobalPatientLeaflettext"/>
        <w:numPr>
          <w:ilvl w:val="0"/>
          <w:numId w:val="2"/>
        </w:numPr>
        <w:ind w:left="567" w:hanging="567"/>
        <w:rPr>
          <w:sz w:val="22"/>
          <w:szCs w:val="22"/>
          <w:lang w:val="de-DE"/>
        </w:rPr>
      </w:pPr>
      <w:r>
        <w:rPr>
          <w:sz w:val="22"/>
          <w:szCs w:val="22"/>
          <w:bdr w:val="nil"/>
          <w:lang w:val="de-DE"/>
        </w:rPr>
        <w:t>Orales Paracetamol (500 mg)</w:t>
      </w:r>
    </w:p>
    <w:p w14:paraId="588DA8B4" w14:textId="77777777" w:rsidR="00421C70" w:rsidRDefault="002106BD">
      <w:pPr>
        <w:pStyle w:val="GlobalPatientLeaflettext"/>
        <w:numPr>
          <w:ilvl w:val="0"/>
          <w:numId w:val="2"/>
        </w:numPr>
        <w:ind w:left="567" w:hanging="567"/>
        <w:rPr>
          <w:sz w:val="22"/>
          <w:szCs w:val="22"/>
          <w:lang w:val="de-DE"/>
        </w:rPr>
      </w:pPr>
      <w:r>
        <w:rPr>
          <w:sz w:val="22"/>
          <w:szCs w:val="22"/>
          <w:bdr w:val="nil"/>
          <w:lang w:val="de-DE"/>
        </w:rPr>
        <w:t>Intravenöse H1-Blocker (Diphenhydramin 50 mg oder Äquivalent)</w:t>
      </w:r>
    </w:p>
    <w:p w14:paraId="4D8DD60F" w14:textId="77777777" w:rsidR="00421C70" w:rsidRDefault="002106BD">
      <w:pPr>
        <w:pStyle w:val="GlobalPatientLeaflettext"/>
        <w:numPr>
          <w:ilvl w:val="0"/>
          <w:numId w:val="2"/>
        </w:numPr>
        <w:ind w:left="567" w:hanging="567"/>
        <w:rPr>
          <w:sz w:val="22"/>
          <w:szCs w:val="22"/>
          <w:lang w:val="sv-SE"/>
        </w:rPr>
      </w:pPr>
      <w:r>
        <w:rPr>
          <w:sz w:val="22"/>
          <w:szCs w:val="22"/>
          <w:bdr w:val="nil"/>
          <w:lang w:val="sv-SE"/>
        </w:rPr>
        <w:t>Intravenöse H2-Blocker (Ranitidin 50 mg oder Äquivalent)</w:t>
      </w:r>
    </w:p>
    <w:p w14:paraId="5559E107" w14:textId="77777777" w:rsidR="00421C70" w:rsidRDefault="00421C70">
      <w:pPr>
        <w:rPr>
          <w:szCs w:val="22"/>
          <w:lang w:val="sv-SE"/>
        </w:rPr>
      </w:pPr>
    </w:p>
    <w:p w14:paraId="741AB2BD" w14:textId="77777777" w:rsidR="00421C70" w:rsidRDefault="002106BD">
      <w:pPr>
        <w:autoSpaceDE w:val="0"/>
        <w:autoSpaceDN w:val="0"/>
        <w:adjustRightInd w:val="0"/>
        <w:rPr>
          <w:szCs w:val="22"/>
          <w:lang w:val="de-DE"/>
        </w:rPr>
      </w:pPr>
      <w:r>
        <w:rPr>
          <w:szCs w:val="22"/>
          <w:bdr w:val="nil"/>
          <w:lang w:val="de-DE"/>
        </w:rPr>
        <w:t>Bei Arzneimitteln zur Prämedikation, die nicht zur intravenösen Anwendung zur Verfügung stehen oder die nicht vertragen werden, können die Äquivalente oral angewendet werden.</w:t>
      </w:r>
    </w:p>
    <w:p w14:paraId="3F47FDC3" w14:textId="77777777" w:rsidR="00421C70" w:rsidRDefault="00421C70">
      <w:pPr>
        <w:autoSpaceDE w:val="0"/>
        <w:autoSpaceDN w:val="0"/>
        <w:adjustRightInd w:val="0"/>
        <w:rPr>
          <w:szCs w:val="22"/>
          <w:lang w:val="de-DE"/>
        </w:rPr>
      </w:pPr>
    </w:p>
    <w:p w14:paraId="47DEFA7B" w14:textId="77777777" w:rsidR="00421C70" w:rsidRDefault="002106BD">
      <w:pPr>
        <w:autoSpaceDE w:val="0"/>
        <w:autoSpaceDN w:val="0"/>
        <w:adjustRightInd w:val="0"/>
        <w:rPr>
          <w:szCs w:val="22"/>
          <w:lang w:val="de-DE"/>
        </w:rPr>
      </w:pPr>
      <w:r>
        <w:rPr>
          <w:szCs w:val="22"/>
          <w:bdr w:val="nil"/>
          <w:lang w:val="de-DE"/>
        </w:rPr>
        <w:t>Wenn klinisch indiziert, können die Kortikosteroide in Schritten von höchstens 2,5 mg auf eine Minimaldosis von 5 mg Dexamethason (intravenös, IV) oder Äquivalent reduziert werden. Vor jeder Verringerung der Kortikosteroidprämedikation sollte der Patient mindestens 3 aufeinanderfolgende Infusionen von Onpattro ohne IRRs erhalten haben.</w:t>
      </w:r>
    </w:p>
    <w:p w14:paraId="503C15F4" w14:textId="77777777" w:rsidR="00421C70" w:rsidRDefault="00421C70">
      <w:pPr>
        <w:autoSpaceDE w:val="0"/>
        <w:autoSpaceDN w:val="0"/>
        <w:adjustRightInd w:val="0"/>
        <w:rPr>
          <w:szCs w:val="22"/>
          <w:lang w:val="de-DE"/>
        </w:rPr>
      </w:pPr>
    </w:p>
    <w:p w14:paraId="2C23003E" w14:textId="77777777" w:rsidR="00421C70" w:rsidRDefault="002106BD">
      <w:pPr>
        <w:autoSpaceDE w:val="0"/>
        <w:autoSpaceDN w:val="0"/>
        <w:adjustRightInd w:val="0"/>
        <w:rPr>
          <w:szCs w:val="22"/>
          <w:bdr w:val="nil"/>
          <w:lang w:val="de-DE"/>
        </w:rPr>
      </w:pPr>
      <w:r>
        <w:rPr>
          <w:szCs w:val="22"/>
          <w:bdr w:val="nil"/>
          <w:lang w:val="de-DE"/>
        </w:rPr>
        <w:t>Bei Bedarf können zusätzliche oder höhere Dosen von einem oder mehreren der Prämedikationsarzneimittel angewendet werden, um das Risiko von IRRs zu senken.</w:t>
      </w:r>
    </w:p>
    <w:p w14:paraId="55CD12C1" w14:textId="77777777" w:rsidR="00421C70" w:rsidRDefault="00421C70">
      <w:pPr>
        <w:numPr>
          <w:ilvl w:val="12"/>
          <w:numId w:val="0"/>
        </w:numPr>
        <w:tabs>
          <w:tab w:val="clear" w:pos="567"/>
        </w:tabs>
        <w:rPr>
          <w:szCs w:val="22"/>
          <w:u w:val="single"/>
          <w:lang w:val="de-DE"/>
        </w:rPr>
      </w:pPr>
    </w:p>
    <w:p w14:paraId="375553D9" w14:textId="77777777" w:rsidR="00421C70" w:rsidRDefault="002106BD">
      <w:pPr>
        <w:numPr>
          <w:ilvl w:val="12"/>
          <w:numId w:val="0"/>
        </w:numPr>
        <w:tabs>
          <w:tab w:val="clear" w:pos="567"/>
        </w:tabs>
        <w:rPr>
          <w:szCs w:val="22"/>
          <w:u w:val="single"/>
          <w:lang w:val="de-DE"/>
        </w:rPr>
      </w:pPr>
      <w:r>
        <w:rPr>
          <w:szCs w:val="22"/>
          <w:u w:val="single"/>
          <w:bdr w:val="nil"/>
          <w:lang w:val="de-DE"/>
        </w:rPr>
        <w:t>Herstellung der Infusionslösung</w:t>
      </w:r>
    </w:p>
    <w:p w14:paraId="5F7E8E96" w14:textId="77777777" w:rsidR="00421C70" w:rsidRDefault="00421C70">
      <w:pPr>
        <w:numPr>
          <w:ilvl w:val="12"/>
          <w:numId w:val="0"/>
        </w:numPr>
        <w:tabs>
          <w:tab w:val="clear" w:pos="567"/>
        </w:tabs>
        <w:rPr>
          <w:szCs w:val="22"/>
          <w:u w:val="single"/>
          <w:lang w:val="de-DE"/>
        </w:rPr>
      </w:pPr>
    </w:p>
    <w:p w14:paraId="1530F9C5" w14:textId="77777777" w:rsidR="00421C70" w:rsidRDefault="002106BD">
      <w:pPr>
        <w:rPr>
          <w:szCs w:val="22"/>
          <w:lang w:val="de-DE"/>
        </w:rPr>
      </w:pPr>
      <w:r>
        <w:rPr>
          <w:szCs w:val="22"/>
          <w:bdr w:val="nil"/>
          <w:lang w:val="de-DE"/>
        </w:rPr>
        <w:t>Dieses Arzneimittel ist nur zur einmaligen Anwendung bestimmt.</w:t>
      </w:r>
    </w:p>
    <w:p w14:paraId="12EAB5EA" w14:textId="77777777" w:rsidR="00421C70" w:rsidRDefault="00421C70">
      <w:pPr>
        <w:rPr>
          <w:szCs w:val="22"/>
          <w:lang w:val="de-DE"/>
        </w:rPr>
      </w:pPr>
    </w:p>
    <w:p w14:paraId="51518017" w14:textId="77777777" w:rsidR="00421C70" w:rsidRDefault="002106BD">
      <w:pPr>
        <w:rPr>
          <w:szCs w:val="22"/>
          <w:lang w:val="de-DE"/>
        </w:rPr>
      </w:pPr>
      <w:r>
        <w:rPr>
          <w:szCs w:val="22"/>
          <w:bdr w:val="nil"/>
          <w:lang w:val="de-DE"/>
        </w:rPr>
        <w:t>Onpattro muss vor der intravenösen Infusion mit Natriumchloridlösung 9 mg/ml (0,9 %) verdünnt werden. Die verdünnte Infusionslösung sollte von medizinischem Fachpersonal wie folgt unter aseptischen Bedingungen zubereitet werden:</w:t>
      </w:r>
    </w:p>
    <w:p w14:paraId="3EABC108" w14:textId="77777777" w:rsidR="00421C70" w:rsidRDefault="002106BD">
      <w:pPr>
        <w:pStyle w:val="GlobalPatientLeaflettext"/>
        <w:numPr>
          <w:ilvl w:val="0"/>
          <w:numId w:val="2"/>
        </w:numPr>
        <w:ind w:left="567" w:hanging="567"/>
        <w:rPr>
          <w:sz w:val="22"/>
          <w:szCs w:val="22"/>
          <w:bdr w:val="nil"/>
          <w:lang w:val="de-DE"/>
        </w:rPr>
      </w:pPr>
      <w:r>
        <w:rPr>
          <w:sz w:val="22"/>
          <w:szCs w:val="22"/>
          <w:bdr w:val="nil"/>
          <w:lang w:val="de-DE"/>
        </w:rPr>
        <w:t>Onpattro aus dem Kühlschrank nehmen. Nicht schütteln oder herumwirbeln.</w:t>
      </w:r>
    </w:p>
    <w:p w14:paraId="5E191F1B" w14:textId="77777777" w:rsidR="00421C70" w:rsidRDefault="002106BD">
      <w:pPr>
        <w:pStyle w:val="GlobalPatientLeaflettext"/>
        <w:numPr>
          <w:ilvl w:val="0"/>
          <w:numId w:val="2"/>
        </w:numPr>
        <w:ind w:left="567" w:hanging="567"/>
        <w:rPr>
          <w:sz w:val="22"/>
          <w:szCs w:val="22"/>
          <w:lang w:val="de-DE"/>
        </w:rPr>
      </w:pPr>
      <w:r>
        <w:rPr>
          <w:sz w:val="22"/>
          <w:szCs w:val="22"/>
          <w:bdr w:val="nil"/>
          <w:lang w:val="de-DE"/>
        </w:rPr>
        <w:t>Durchstechflasche verwerfen</w:t>
      </w:r>
      <w:r>
        <w:rPr>
          <w:sz w:val="22"/>
          <w:szCs w:val="22"/>
          <w:lang w:val="de-DE"/>
        </w:rPr>
        <w:t xml:space="preserve">, falls sie </w:t>
      </w:r>
      <w:r>
        <w:rPr>
          <w:sz w:val="22"/>
          <w:szCs w:val="22"/>
          <w:bdr w:val="nil"/>
          <w:lang w:val="de-DE"/>
        </w:rPr>
        <w:t>eingefroren war.</w:t>
      </w:r>
    </w:p>
    <w:p w14:paraId="04CB286D" w14:textId="77777777" w:rsidR="00421C70" w:rsidRDefault="002106BD">
      <w:pPr>
        <w:pStyle w:val="GlobalPatientLeaflettext"/>
        <w:numPr>
          <w:ilvl w:val="0"/>
          <w:numId w:val="2"/>
        </w:numPr>
        <w:ind w:left="567" w:hanging="567"/>
        <w:rPr>
          <w:sz w:val="22"/>
          <w:szCs w:val="22"/>
          <w:bdr w:val="nil"/>
          <w:lang w:val="de-DE"/>
        </w:rPr>
      </w:pPr>
      <w:r>
        <w:rPr>
          <w:sz w:val="22"/>
          <w:szCs w:val="22"/>
          <w:bdr w:val="nil"/>
          <w:lang w:val="de-DE"/>
        </w:rPr>
        <w:t>Visuell auf Partikel und Verfärbung überprüfen. Nicht verwenden, wenn Verfärbungen oder Fremdpartikel vorhanden sind. Onpattro ist eine weiße bis cremefarbene, opaleszente, homogene Lösung. An der Innenseite der Durchstechflasche, typischerweise an der Übergangsstelle zwischen Flüssigkeit und Kopfraum, kann ein weißer bis cremefarbener Belag zu beobachten sein. Die Produktqualität wird durch ein Vorhandensein des weißen bis cremefarbenen Belags nicht beeinträchtigt.</w:t>
      </w:r>
    </w:p>
    <w:p w14:paraId="00DA9A5E" w14:textId="77777777" w:rsidR="00421C70" w:rsidRDefault="002106BD">
      <w:pPr>
        <w:pStyle w:val="GlobalPatientLeaflettext"/>
        <w:numPr>
          <w:ilvl w:val="0"/>
          <w:numId w:val="2"/>
        </w:numPr>
        <w:ind w:left="567" w:hanging="567"/>
        <w:rPr>
          <w:sz w:val="22"/>
          <w:szCs w:val="22"/>
          <w:lang w:val="de-DE"/>
        </w:rPr>
      </w:pPr>
      <w:r>
        <w:rPr>
          <w:sz w:val="22"/>
          <w:szCs w:val="22"/>
          <w:bdr w:val="nil"/>
          <w:lang w:val="de-DE"/>
        </w:rPr>
        <w:t>Die benötigte Menge Onpattro basierend auf der empfohlenen Dosierung nach Gewicht berechnen.</w:t>
      </w:r>
    </w:p>
    <w:p w14:paraId="5D60C789" w14:textId="77777777" w:rsidR="00421C70" w:rsidRDefault="002106BD">
      <w:pPr>
        <w:pStyle w:val="GlobalPatientLeaflettext"/>
        <w:numPr>
          <w:ilvl w:val="0"/>
          <w:numId w:val="2"/>
        </w:numPr>
        <w:ind w:left="567" w:hanging="567"/>
        <w:rPr>
          <w:sz w:val="22"/>
          <w:szCs w:val="22"/>
          <w:lang w:val="de-DE"/>
        </w:rPr>
      </w:pPr>
      <w:r>
        <w:rPr>
          <w:sz w:val="22"/>
          <w:szCs w:val="22"/>
          <w:bdr w:val="nil"/>
          <w:lang w:val="de-DE"/>
        </w:rPr>
        <w:t>Den gesamten Inhalt einer oder mehrerer Durchstechflaschen in eine einzelne sterile Spritze aufziehen.</w:t>
      </w:r>
    </w:p>
    <w:p w14:paraId="64D3C63C" w14:textId="77777777" w:rsidR="00421C70" w:rsidRDefault="002106BD">
      <w:pPr>
        <w:pStyle w:val="GlobalPatientLeaflettext"/>
        <w:numPr>
          <w:ilvl w:val="0"/>
          <w:numId w:val="2"/>
        </w:numPr>
        <w:ind w:left="567" w:hanging="567"/>
        <w:rPr>
          <w:sz w:val="22"/>
          <w:szCs w:val="22"/>
          <w:lang w:val="de-DE"/>
        </w:rPr>
      </w:pPr>
      <w:r>
        <w:rPr>
          <w:sz w:val="22"/>
          <w:szCs w:val="22"/>
          <w:bdr w:val="nil"/>
          <w:lang w:val="de-DE"/>
        </w:rPr>
        <w:t>Onpattro durch einen sterilen 0,45-μm-Spritzenfilter aus Polyethersulfon (PES) in ein steriles Behältnis filtrieren.</w:t>
      </w:r>
    </w:p>
    <w:p w14:paraId="2B68CD94" w14:textId="77777777" w:rsidR="00421C70" w:rsidRDefault="002106BD">
      <w:pPr>
        <w:pStyle w:val="GlobalPatientLeaflettext"/>
        <w:numPr>
          <w:ilvl w:val="0"/>
          <w:numId w:val="2"/>
        </w:numPr>
        <w:ind w:left="567" w:hanging="567"/>
        <w:rPr>
          <w:sz w:val="22"/>
          <w:szCs w:val="22"/>
          <w:lang w:val="de-DE"/>
        </w:rPr>
      </w:pPr>
      <w:r>
        <w:rPr>
          <w:sz w:val="22"/>
          <w:szCs w:val="22"/>
          <w:bdr w:val="nil"/>
          <w:lang w:val="de-DE"/>
        </w:rPr>
        <w:t>Die benötigte Menge an filtriertem Onpattro mithilfe einer sterilen Spritze aus dem sterilen Behältnis entnehmen.</w:t>
      </w:r>
    </w:p>
    <w:p w14:paraId="6EA3822D" w14:textId="77777777" w:rsidR="00421C70" w:rsidRDefault="002106BD">
      <w:pPr>
        <w:pStyle w:val="GlobalPatientLeaflettext"/>
        <w:numPr>
          <w:ilvl w:val="0"/>
          <w:numId w:val="2"/>
        </w:numPr>
        <w:ind w:left="567" w:hanging="567"/>
        <w:rPr>
          <w:sz w:val="22"/>
          <w:szCs w:val="22"/>
          <w:lang w:val="de-DE"/>
        </w:rPr>
      </w:pPr>
      <w:r>
        <w:rPr>
          <w:sz w:val="22"/>
          <w:szCs w:val="22"/>
          <w:bdr w:val="nil"/>
          <w:lang w:val="de-DE"/>
        </w:rPr>
        <w:lastRenderedPageBreak/>
        <w:t>Die benötigte Menge an filtriertem Onpattro in einem Infusionsbeutel mit Natriumchloridlösung 9 mg/ml (0,9 %) auf ein Gesamtvolumen von 200 ml verdünnen. Die verwendeten Infusionsbeutel müssen frei von Diethylhexylphthalat (DEHP) sein.</w:t>
      </w:r>
    </w:p>
    <w:p w14:paraId="11C5E945" w14:textId="77777777" w:rsidR="00421C70" w:rsidRDefault="002106BD">
      <w:pPr>
        <w:pStyle w:val="GlobalPatientLeaflettext"/>
        <w:numPr>
          <w:ilvl w:val="0"/>
          <w:numId w:val="2"/>
        </w:numPr>
        <w:ind w:left="567" w:hanging="567"/>
        <w:rPr>
          <w:sz w:val="22"/>
          <w:szCs w:val="22"/>
          <w:bdr w:val="nil"/>
          <w:lang w:val="de-DE"/>
        </w:rPr>
      </w:pPr>
      <w:r>
        <w:rPr>
          <w:sz w:val="22"/>
          <w:szCs w:val="22"/>
          <w:bdr w:val="nil"/>
          <w:lang w:val="de-DE"/>
        </w:rPr>
        <w:t>Den Beutel vorsichtig umdrehen, um die Lösung zu mischen. Nicht schütteln. Nicht mit anderen Arzneimitteln mischen oder verdünnen.</w:t>
      </w:r>
    </w:p>
    <w:p w14:paraId="7092A559" w14:textId="77777777" w:rsidR="00421C70" w:rsidRDefault="002106BD">
      <w:pPr>
        <w:pStyle w:val="GlobalPatientLeaflettext"/>
        <w:numPr>
          <w:ilvl w:val="0"/>
          <w:numId w:val="2"/>
        </w:numPr>
        <w:ind w:left="567" w:hanging="567"/>
        <w:rPr>
          <w:sz w:val="22"/>
          <w:szCs w:val="22"/>
          <w:lang w:val="de-DE"/>
        </w:rPr>
      </w:pPr>
      <w:r>
        <w:rPr>
          <w:sz w:val="22"/>
          <w:szCs w:val="22"/>
          <w:bdr w:val="nil"/>
          <w:lang w:val="de-DE"/>
        </w:rPr>
        <w:t>Nicht verwendete Reste von Onpattro sind zu verwerfen. Nicht verwendetes Arzneimittel oder Abfallmaterial ist entsprechend den nationalen Anforderungen zu beseitigen.</w:t>
      </w:r>
    </w:p>
    <w:p w14:paraId="44DE4AC2" w14:textId="77777777" w:rsidR="00421C70" w:rsidRDefault="002106BD">
      <w:pPr>
        <w:pStyle w:val="GlobalPatientLeaflettext"/>
        <w:numPr>
          <w:ilvl w:val="0"/>
          <w:numId w:val="2"/>
        </w:numPr>
        <w:ind w:left="567" w:hanging="567"/>
        <w:rPr>
          <w:sz w:val="22"/>
          <w:szCs w:val="22"/>
          <w:bdr w:val="nil"/>
          <w:lang w:val="de-DE"/>
        </w:rPr>
      </w:pPr>
      <w:r>
        <w:rPr>
          <w:sz w:val="22"/>
          <w:szCs w:val="22"/>
          <w:bdr w:val="nil"/>
          <w:lang w:val="de-DE"/>
        </w:rPr>
        <w:t>Onpattro enthält keine Konservierungsmittel. Die verdünnte Lösung sollte sofort nach Zubereitung verwendet werden. Wenn die verdünnte Lösung nicht sofort eingesetzt wird, kann sie im Infusionsbeutel bei Raumtemperatur (bis zu 30 °C) oder bei 2–8 °C bis zu 16 Stunden lang (einschließlich Infusionszeit) aufbewahrt werden. Nicht einfrieren.</w:t>
      </w:r>
    </w:p>
    <w:p w14:paraId="1EE6BF08" w14:textId="77777777" w:rsidR="00421C70" w:rsidRDefault="00421C70">
      <w:pPr>
        <w:rPr>
          <w:szCs w:val="22"/>
          <w:lang w:val="de-DE"/>
        </w:rPr>
      </w:pPr>
    </w:p>
    <w:p w14:paraId="153B657C" w14:textId="77777777" w:rsidR="00421C70" w:rsidRDefault="002106BD">
      <w:pPr>
        <w:autoSpaceDE w:val="0"/>
        <w:autoSpaceDN w:val="0"/>
        <w:adjustRightInd w:val="0"/>
        <w:rPr>
          <w:szCs w:val="22"/>
          <w:u w:val="single"/>
          <w:lang w:val="de-DE"/>
        </w:rPr>
      </w:pPr>
      <w:r>
        <w:rPr>
          <w:szCs w:val="22"/>
          <w:u w:val="single"/>
          <w:bdr w:val="nil"/>
          <w:lang w:val="de-DE"/>
        </w:rPr>
        <w:t>Anwendung</w:t>
      </w:r>
    </w:p>
    <w:p w14:paraId="22B0F5C7" w14:textId="77777777" w:rsidR="00421C70" w:rsidRDefault="00421C70">
      <w:pPr>
        <w:autoSpaceDE w:val="0"/>
        <w:autoSpaceDN w:val="0"/>
        <w:adjustRightInd w:val="0"/>
        <w:rPr>
          <w:szCs w:val="22"/>
          <w:lang w:val="de-DE"/>
        </w:rPr>
      </w:pPr>
    </w:p>
    <w:p w14:paraId="79D1A1D1" w14:textId="77777777" w:rsidR="00421C70" w:rsidRDefault="002106BD">
      <w:pPr>
        <w:autoSpaceDE w:val="0"/>
        <w:autoSpaceDN w:val="0"/>
        <w:adjustRightInd w:val="0"/>
        <w:rPr>
          <w:szCs w:val="22"/>
          <w:bdr w:val="nil"/>
          <w:lang w:val="de-DE"/>
        </w:rPr>
      </w:pPr>
      <w:r>
        <w:rPr>
          <w:szCs w:val="22"/>
          <w:bdr w:val="nil"/>
          <w:lang w:val="de-DE"/>
        </w:rPr>
        <w:t>Onpattro ist zur intravenösen Anwendung bestimmt.</w:t>
      </w:r>
    </w:p>
    <w:p w14:paraId="7A39B68C" w14:textId="77777777" w:rsidR="00421C70" w:rsidRDefault="002106BD">
      <w:pPr>
        <w:pStyle w:val="GlobalPatientLeaflettext"/>
        <w:numPr>
          <w:ilvl w:val="0"/>
          <w:numId w:val="2"/>
        </w:numPr>
        <w:ind w:left="709" w:hanging="709"/>
        <w:rPr>
          <w:sz w:val="22"/>
          <w:szCs w:val="22"/>
          <w:lang w:val="de-DE"/>
        </w:rPr>
      </w:pPr>
      <w:r>
        <w:rPr>
          <w:sz w:val="22"/>
          <w:szCs w:val="22"/>
          <w:bdr w:val="nil"/>
          <w:lang w:val="de-DE"/>
        </w:rPr>
        <w:t>Onpattro muss vor der intravenösen Infusion verdünnt werden.</w:t>
      </w:r>
    </w:p>
    <w:p w14:paraId="131D2128" w14:textId="77777777" w:rsidR="00421C70" w:rsidRDefault="002106BD">
      <w:pPr>
        <w:pStyle w:val="GlobalPatientLeaflettext"/>
        <w:numPr>
          <w:ilvl w:val="0"/>
          <w:numId w:val="2"/>
        </w:numPr>
        <w:ind w:left="709" w:hanging="709"/>
        <w:rPr>
          <w:sz w:val="22"/>
          <w:szCs w:val="22"/>
          <w:bdr w:val="nil"/>
          <w:lang w:val="de-DE"/>
        </w:rPr>
      </w:pPr>
      <w:r>
        <w:rPr>
          <w:sz w:val="22"/>
          <w:szCs w:val="22"/>
          <w:bdr w:val="nil"/>
          <w:lang w:val="de-DE"/>
        </w:rPr>
        <w:t>Es ist ein Infusionsset zu verwenden, das einen 1,2-μm-Inline-Infusionsfilter aus Polyethersulfon (PES) enthält. Die Infusionssets müssen frei von Diethylhexylphthalat sein.</w:t>
      </w:r>
    </w:p>
    <w:p w14:paraId="5F8DBE97" w14:textId="77777777" w:rsidR="00421C70" w:rsidRDefault="002106BD">
      <w:pPr>
        <w:pStyle w:val="GlobalPatientLeaflettext"/>
        <w:numPr>
          <w:ilvl w:val="0"/>
          <w:numId w:val="2"/>
        </w:numPr>
        <w:ind w:left="709" w:hanging="709"/>
        <w:rPr>
          <w:sz w:val="22"/>
          <w:szCs w:val="22"/>
          <w:lang w:val="de-DE"/>
        </w:rPr>
      </w:pPr>
      <w:r>
        <w:rPr>
          <w:sz w:val="22"/>
          <w:szCs w:val="22"/>
          <w:bdr w:val="nil"/>
          <w:lang w:val="de-DE"/>
        </w:rPr>
        <w:t>Die verdünnte Onpattro-Lösung muss intravenös über etwa 80 Minuten bei einer anfänglichen Infusionsrate von etwa 1 ml/Min während der ersten 15 Minuten infundiert werden. Anschließend wird die Infusionsrate für den Rest der Infusion auf etwa 3 ml/Min erhöht. Die Infusionsdauer kann im Falle einer IRR verlängert werden.</w:t>
      </w:r>
    </w:p>
    <w:p w14:paraId="5BD5967F" w14:textId="77777777" w:rsidR="00421C70" w:rsidRDefault="002106BD">
      <w:pPr>
        <w:pStyle w:val="GlobalPatientLeaflettext"/>
        <w:numPr>
          <w:ilvl w:val="0"/>
          <w:numId w:val="2"/>
        </w:numPr>
        <w:ind w:left="709" w:hanging="709"/>
        <w:rPr>
          <w:sz w:val="22"/>
          <w:szCs w:val="22"/>
          <w:lang w:val="de-DE"/>
        </w:rPr>
      </w:pPr>
      <w:r>
        <w:rPr>
          <w:sz w:val="22"/>
          <w:szCs w:val="22"/>
          <w:bdr w:val="nil"/>
          <w:lang w:val="de-DE"/>
        </w:rPr>
        <w:t>Onpattro muss über eine sichere und freie venöse Zugangsleitung verabreicht werden. Die Infusionsstelle sollte während der Verabreichung auf eine mögliche Infiltration hin überwacht werden. Eine vermutete Extravasation ist gemäß der lokalen Standardpraxis für nicht gewebeschädigende Substanzen zu behandeln.</w:t>
      </w:r>
    </w:p>
    <w:p w14:paraId="2BFB78B4" w14:textId="77777777" w:rsidR="00421C70" w:rsidRDefault="002106BD">
      <w:pPr>
        <w:pStyle w:val="GlobalPatientLeaflettext"/>
        <w:numPr>
          <w:ilvl w:val="0"/>
          <w:numId w:val="2"/>
        </w:numPr>
        <w:ind w:left="567" w:hanging="567"/>
        <w:rPr>
          <w:sz w:val="22"/>
          <w:szCs w:val="22"/>
          <w:bdr w:val="nil"/>
          <w:lang w:val="de-DE"/>
        </w:rPr>
      </w:pPr>
      <w:r>
        <w:rPr>
          <w:sz w:val="22"/>
          <w:szCs w:val="22"/>
          <w:bdr w:val="nil"/>
          <w:lang w:val="de-DE"/>
        </w:rPr>
        <w:t>Der Patient sollte während der Infusion und, falls klinisch angezeigt, nach der der Infusion beobachtet werden.</w:t>
      </w:r>
    </w:p>
    <w:p w14:paraId="695260D0" w14:textId="77777777" w:rsidR="00421C70" w:rsidRDefault="002106BD">
      <w:pPr>
        <w:pStyle w:val="GlobalPatientLeaflettext"/>
        <w:numPr>
          <w:ilvl w:val="0"/>
          <w:numId w:val="2"/>
        </w:numPr>
        <w:ind w:left="567" w:hanging="567"/>
        <w:rPr>
          <w:sz w:val="22"/>
          <w:szCs w:val="22"/>
          <w:bdr w:val="nil"/>
          <w:lang w:val="de-DE"/>
        </w:rPr>
      </w:pPr>
      <w:r>
        <w:rPr>
          <w:sz w:val="22"/>
          <w:szCs w:val="22"/>
          <w:bdr w:val="nil"/>
          <w:lang w:val="de-DE"/>
        </w:rPr>
        <w:t>Nach Abschluss der Infusion sollte das intravenöse Verabreichungsset mit Natriumchlorid 9 mg/ml (0,9 %) gespült werden, um sicherzustellen, dass das gesamte Arzneimittel verabreicht wurde.</w:t>
      </w:r>
    </w:p>
    <w:p w14:paraId="174547FA" w14:textId="77777777" w:rsidR="005976FB" w:rsidRPr="005976FB" w:rsidRDefault="005976FB" w:rsidP="005976FB">
      <w:pPr>
        <w:tabs>
          <w:tab w:val="clear" w:pos="567"/>
        </w:tabs>
        <w:rPr>
          <w:lang w:val="de-DE"/>
        </w:rPr>
      </w:pPr>
    </w:p>
    <w:p w14:paraId="57E70973" w14:textId="49B3B5C9" w:rsidR="005976FB" w:rsidRDefault="005976FB" w:rsidP="007754D1">
      <w:pPr>
        <w:widowControl w:val="0"/>
        <w:autoSpaceDE w:val="0"/>
        <w:autoSpaceDN w:val="0"/>
        <w:adjustRightInd w:val="0"/>
        <w:snapToGrid w:val="0"/>
        <w:ind w:right="120"/>
        <w:rPr>
          <w:color w:val="000000"/>
          <w:szCs w:val="22"/>
          <w:lang w:val="de-DE"/>
        </w:rPr>
      </w:pPr>
    </w:p>
    <w:p w14:paraId="00FDBC7E" w14:textId="66FDF9A0" w:rsidR="00E74B0C" w:rsidRPr="00E74B0C" w:rsidRDefault="00E74B0C" w:rsidP="007754D1">
      <w:pPr>
        <w:widowControl w:val="0"/>
        <w:autoSpaceDE w:val="0"/>
        <w:autoSpaceDN w:val="0"/>
        <w:adjustRightInd w:val="0"/>
        <w:snapToGrid w:val="0"/>
        <w:ind w:right="120"/>
        <w:rPr>
          <w:szCs w:val="22"/>
          <w:bdr w:val="nil"/>
          <w:lang w:val="de-DE" w:eastAsia="x-none"/>
        </w:rPr>
      </w:pPr>
      <w:r w:rsidRPr="00E74B0C">
        <w:rPr>
          <w:szCs w:val="22"/>
          <w:bdr w:val="nil"/>
          <w:lang w:val="de-DE" w:eastAsia="x-none"/>
        </w:rPr>
        <w:t>Veeva.ID: ONP-DEU-00072</w:t>
      </w:r>
    </w:p>
    <w:p w14:paraId="5562737E" w14:textId="77777777" w:rsidR="005976FB" w:rsidRPr="009F2B39" w:rsidRDefault="005976FB" w:rsidP="005976FB">
      <w:pPr>
        <w:widowControl w:val="0"/>
        <w:autoSpaceDE w:val="0"/>
        <w:autoSpaceDN w:val="0"/>
        <w:adjustRightInd w:val="0"/>
        <w:snapToGrid w:val="0"/>
        <w:ind w:right="120"/>
        <w:jc w:val="center"/>
        <w:rPr>
          <w:color w:val="000000"/>
          <w:szCs w:val="22"/>
          <w:lang w:val="de-DE"/>
        </w:rPr>
      </w:pPr>
    </w:p>
    <w:p w14:paraId="3CF58622" w14:textId="77777777" w:rsidR="005976FB" w:rsidRPr="009F2B39" w:rsidRDefault="005976FB" w:rsidP="005976FB">
      <w:pPr>
        <w:widowControl w:val="0"/>
        <w:autoSpaceDE w:val="0"/>
        <w:autoSpaceDN w:val="0"/>
        <w:adjustRightInd w:val="0"/>
        <w:snapToGrid w:val="0"/>
        <w:ind w:right="120"/>
        <w:jc w:val="center"/>
        <w:rPr>
          <w:color w:val="000000"/>
          <w:szCs w:val="22"/>
          <w:lang w:val="de-DE"/>
        </w:rPr>
      </w:pPr>
    </w:p>
    <w:p w14:paraId="3227ACA1" w14:textId="77777777" w:rsidR="005976FB" w:rsidRPr="009F2B39" w:rsidRDefault="005976FB" w:rsidP="005976FB">
      <w:pPr>
        <w:widowControl w:val="0"/>
        <w:autoSpaceDE w:val="0"/>
        <w:autoSpaceDN w:val="0"/>
        <w:adjustRightInd w:val="0"/>
        <w:snapToGrid w:val="0"/>
        <w:ind w:right="120"/>
        <w:jc w:val="center"/>
        <w:rPr>
          <w:color w:val="000000"/>
          <w:szCs w:val="22"/>
          <w:lang w:val="de-DE"/>
        </w:rPr>
      </w:pPr>
    </w:p>
    <w:p w14:paraId="37167401" w14:textId="77777777" w:rsidR="005976FB" w:rsidRPr="009F2B39" w:rsidRDefault="005976FB" w:rsidP="005976FB">
      <w:pPr>
        <w:widowControl w:val="0"/>
        <w:autoSpaceDE w:val="0"/>
        <w:autoSpaceDN w:val="0"/>
        <w:adjustRightInd w:val="0"/>
        <w:snapToGrid w:val="0"/>
        <w:ind w:right="120"/>
        <w:jc w:val="center"/>
        <w:rPr>
          <w:color w:val="000000"/>
          <w:szCs w:val="22"/>
          <w:lang w:val="de-DE"/>
        </w:rPr>
      </w:pPr>
    </w:p>
    <w:p w14:paraId="736D2A32" w14:textId="77777777" w:rsidR="005976FB" w:rsidRPr="009F2B39" w:rsidRDefault="005976FB" w:rsidP="005976FB">
      <w:pPr>
        <w:widowControl w:val="0"/>
        <w:autoSpaceDE w:val="0"/>
        <w:autoSpaceDN w:val="0"/>
        <w:adjustRightInd w:val="0"/>
        <w:snapToGrid w:val="0"/>
        <w:ind w:right="120"/>
        <w:jc w:val="center"/>
        <w:rPr>
          <w:color w:val="000000"/>
          <w:szCs w:val="22"/>
          <w:lang w:val="de-DE"/>
        </w:rPr>
      </w:pPr>
    </w:p>
    <w:p w14:paraId="3DF8A638" w14:textId="77777777" w:rsidR="005976FB" w:rsidRPr="009F2B39" w:rsidRDefault="005976FB" w:rsidP="005976FB">
      <w:pPr>
        <w:widowControl w:val="0"/>
        <w:autoSpaceDE w:val="0"/>
        <w:autoSpaceDN w:val="0"/>
        <w:adjustRightInd w:val="0"/>
        <w:snapToGrid w:val="0"/>
        <w:ind w:right="120"/>
        <w:jc w:val="center"/>
        <w:rPr>
          <w:color w:val="000000"/>
          <w:szCs w:val="22"/>
          <w:lang w:val="de-DE"/>
        </w:rPr>
      </w:pPr>
    </w:p>
    <w:p w14:paraId="070D751C" w14:textId="77777777" w:rsidR="005976FB" w:rsidRPr="009F2B39" w:rsidRDefault="005976FB" w:rsidP="005976FB">
      <w:pPr>
        <w:widowControl w:val="0"/>
        <w:autoSpaceDE w:val="0"/>
        <w:autoSpaceDN w:val="0"/>
        <w:adjustRightInd w:val="0"/>
        <w:snapToGrid w:val="0"/>
        <w:ind w:right="120"/>
        <w:jc w:val="center"/>
        <w:rPr>
          <w:color w:val="000000"/>
          <w:szCs w:val="22"/>
          <w:lang w:val="de-DE"/>
        </w:rPr>
      </w:pPr>
    </w:p>
    <w:p w14:paraId="2A526094" w14:textId="77777777" w:rsidR="005976FB" w:rsidRPr="009F2B39" w:rsidRDefault="005976FB" w:rsidP="005976FB">
      <w:pPr>
        <w:widowControl w:val="0"/>
        <w:autoSpaceDE w:val="0"/>
        <w:autoSpaceDN w:val="0"/>
        <w:adjustRightInd w:val="0"/>
        <w:snapToGrid w:val="0"/>
        <w:ind w:right="120"/>
        <w:jc w:val="center"/>
        <w:rPr>
          <w:color w:val="000000"/>
          <w:szCs w:val="22"/>
          <w:lang w:val="de-DE"/>
        </w:rPr>
      </w:pPr>
    </w:p>
    <w:p w14:paraId="354FEA74" w14:textId="77777777" w:rsidR="005976FB" w:rsidRPr="009F2B39" w:rsidRDefault="005976FB" w:rsidP="005976FB">
      <w:pPr>
        <w:widowControl w:val="0"/>
        <w:autoSpaceDE w:val="0"/>
        <w:autoSpaceDN w:val="0"/>
        <w:adjustRightInd w:val="0"/>
        <w:snapToGrid w:val="0"/>
        <w:ind w:right="120"/>
        <w:jc w:val="center"/>
        <w:rPr>
          <w:color w:val="000000"/>
          <w:szCs w:val="22"/>
          <w:lang w:val="de-DE"/>
        </w:rPr>
      </w:pPr>
    </w:p>
    <w:p w14:paraId="55E23211" w14:textId="77777777" w:rsidR="005976FB" w:rsidRPr="009F2B39" w:rsidRDefault="005976FB" w:rsidP="005976FB">
      <w:pPr>
        <w:widowControl w:val="0"/>
        <w:autoSpaceDE w:val="0"/>
        <w:autoSpaceDN w:val="0"/>
        <w:adjustRightInd w:val="0"/>
        <w:snapToGrid w:val="0"/>
        <w:ind w:right="120"/>
        <w:jc w:val="center"/>
        <w:rPr>
          <w:color w:val="000000"/>
          <w:szCs w:val="22"/>
          <w:lang w:val="de-DE"/>
        </w:rPr>
      </w:pPr>
    </w:p>
    <w:p w14:paraId="61A78C6B" w14:textId="77777777" w:rsidR="005976FB" w:rsidRPr="009F2B39" w:rsidRDefault="005976FB" w:rsidP="005976FB">
      <w:pPr>
        <w:widowControl w:val="0"/>
        <w:autoSpaceDE w:val="0"/>
        <w:autoSpaceDN w:val="0"/>
        <w:adjustRightInd w:val="0"/>
        <w:snapToGrid w:val="0"/>
        <w:ind w:right="120"/>
        <w:jc w:val="center"/>
        <w:rPr>
          <w:color w:val="000000"/>
          <w:szCs w:val="22"/>
          <w:lang w:val="de-DE"/>
        </w:rPr>
      </w:pPr>
    </w:p>
    <w:p w14:paraId="73C2C154" w14:textId="77777777" w:rsidR="005976FB" w:rsidRPr="009F2B39" w:rsidRDefault="005976FB" w:rsidP="005976FB">
      <w:pPr>
        <w:widowControl w:val="0"/>
        <w:autoSpaceDE w:val="0"/>
        <w:autoSpaceDN w:val="0"/>
        <w:adjustRightInd w:val="0"/>
        <w:snapToGrid w:val="0"/>
        <w:ind w:right="120"/>
        <w:jc w:val="center"/>
        <w:rPr>
          <w:color w:val="000000"/>
          <w:szCs w:val="22"/>
          <w:lang w:val="de-DE"/>
        </w:rPr>
      </w:pPr>
    </w:p>
    <w:p w14:paraId="117FB944" w14:textId="77777777" w:rsidR="005976FB" w:rsidRPr="009F2B39" w:rsidRDefault="005976FB" w:rsidP="005976FB">
      <w:pPr>
        <w:widowControl w:val="0"/>
        <w:autoSpaceDE w:val="0"/>
        <w:autoSpaceDN w:val="0"/>
        <w:adjustRightInd w:val="0"/>
        <w:snapToGrid w:val="0"/>
        <w:ind w:right="120"/>
        <w:jc w:val="center"/>
        <w:rPr>
          <w:color w:val="000000"/>
          <w:szCs w:val="22"/>
          <w:lang w:val="de-DE"/>
        </w:rPr>
      </w:pPr>
    </w:p>
    <w:p w14:paraId="6BF32205" w14:textId="77777777" w:rsidR="005976FB" w:rsidRPr="009F2B39" w:rsidRDefault="005976FB" w:rsidP="005976FB">
      <w:pPr>
        <w:widowControl w:val="0"/>
        <w:autoSpaceDE w:val="0"/>
        <w:autoSpaceDN w:val="0"/>
        <w:adjustRightInd w:val="0"/>
        <w:snapToGrid w:val="0"/>
        <w:ind w:right="120"/>
        <w:jc w:val="center"/>
        <w:rPr>
          <w:color w:val="000000"/>
          <w:szCs w:val="22"/>
          <w:lang w:val="de-DE"/>
        </w:rPr>
      </w:pPr>
    </w:p>
    <w:p w14:paraId="696CFC1F" w14:textId="77777777" w:rsidR="005976FB" w:rsidRPr="009F2B39" w:rsidRDefault="005976FB" w:rsidP="005976FB">
      <w:pPr>
        <w:widowControl w:val="0"/>
        <w:autoSpaceDE w:val="0"/>
        <w:autoSpaceDN w:val="0"/>
        <w:adjustRightInd w:val="0"/>
        <w:snapToGrid w:val="0"/>
        <w:ind w:right="120"/>
        <w:jc w:val="center"/>
        <w:rPr>
          <w:color w:val="000000"/>
          <w:szCs w:val="22"/>
          <w:lang w:val="de-DE"/>
        </w:rPr>
      </w:pPr>
    </w:p>
    <w:p w14:paraId="15111718" w14:textId="77777777" w:rsidR="005976FB" w:rsidRPr="009F2B39" w:rsidRDefault="005976FB" w:rsidP="005976FB">
      <w:pPr>
        <w:widowControl w:val="0"/>
        <w:autoSpaceDE w:val="0"/>
        <w:autoSpaceDN w:val="0"/>
        <w:adjustRightInd w:val="0"/>
        <w:snapToGrid w:val="0"/>
        <w:ind w:right="120"/>
        <w:jc w:val="center"/>
        <w:rPr>
          <w:color w:val="000000"/>
          <w:szCs w:val="22"/>
          <w:lang w:val="de-DE"/>
        </w:rPr>
      </w:pPr>
    </w:p>
    <w:p w14:paraId="4BAFA16D" w14:textId="77777777" w:rsidR="005976FB" w:rsidRPr="009F2B39" w:rsidRDefault="005976FB" w:rsidP="005976FB">
      <w:pPr>
        <w:widowControl w:val="0"/>
        <w:autoSpaceDE w:val="0"/>
        <w:autoSpaceDN w:val="0"/>
        <w:adjustRightInd w:val="0"/>
        <w:snapToGrid w:val="0"/>
        <w:ind w:right="120"/>
        <w:jc w:val="center"/>
        <w:rPr>
          <w:color w:val="000000"/>
          <w:szCs w:val="22"/>
          <w:lang w:val="de-DE"/>
        </w:rPr>
      </w:pPr>
    </w:p>
    <w:p w14:paraId="2BD0A4CC" w14:textId="77777777" w:rsidR="005976FB" w:rsidRPr="009F2B39" w:rsidRDefault="005976FB" w:rsidP="005976FB">
      <w:pPr>
        <w:widowControl w:val="0"/>
        <w:autoSpaceDE w:val="0"/>
        <w:autoSpaceDN w:val="0"/>
        <w:adjustRightInd w:val="0"/>
        <w:snapToGrid w:val="0"/>
        <w:ind w:right="120"/>
        <w:jc w:val="center"/>
        <w:rPr>
          <w:b/>
          <w:bCs/>
          <w:color w:val="000000"/>
          <w:szCs w:val="22"/>
          <w:lang w:val="de-DE"/>
        </w:rPr>
      </w:pPr>
    </w:p>
    <w:p w14:paraId="7E4EE38C" w14:textId="77777777" w:rsidR="005976FB" w:rsidRPr="009F2B39" w:rsidRDefault="005976FB" w:rsidP="005976FB">
      <w:pPr>
        <w:widowControl w:val="0"/>
        <w:autoSpaceDE w:val="0"/>
        <w:autoSpaceDN w:val="0"/>
        <w:adjustRightInd w:val="0"/>
        <w:snapToGrid w:val="0"/>
        <w:ind w:right="120"/>
        <w:jc w:val="center"/>
        <w:rPr>
          <w:b/>
          <w:bCs/>
          <w:color w:val="000000"/>
          <w:szCs w:val="22"/>
          <w:lang w:val="de-DE"/>
        </w:rPr>
      </w:pPr>
    </w:p>
    <w:p w14:paraId="337C6FF7" w14:textId="77777777" w:rsidR="005976FB" w:rsidRPr="009F2B39" w:rsidRDefault="005976FB" w:rsidP="005976FB">
      <w:pPr>
        <w:widowControl w:val="0"/>
        <w:autoSpaceDE w:val="0"/>
        <w:autoSpaceDN w:val="0"/>
        <w:adjustRightInd w:val="0"/>
        <w:snapToGrid w:val="0"/>
        <w:ind w:right="120"/>
        <w:jc w:val="center"/>
        <w:rPr>
          <w:b/>
          <w:bCs/>
          <w:color w:val="000000"/>
          <w:szCs w:val="22"/>
          <w:lang w:val="de-DE"/>
        </w:rPr>
      </w:pPr>
    </w:p>
    <w:p w14:paraId="47E0252E" w14:textId="77777777" w:rsidR="005976FB" w:rsidRPr="009F2B39" w:rsidRDefault="005976FB" w:rsidP="005976FB">
      <w:pPr>
        <w:widowControl w:val="0"/>
        <w:autoSpaceDE w:val="0"/>
        <w:autoSpaceDN w:val="0"/>
        <w:adjustRightInd w:val="0"/>
        <w:snapToGrid w:val="0"/>
        <w:ind w:right="120"/>
        <w:jc w:val="center"/>
        <w:rPr>
          <w:b/>
          <w:bCs/>
          <w:color w:val="000000"/>
          <w:szCs w:val="22"/>
          <w:lang w:val="de-DE"/>
        </w:rPr>
      </w:pPr>
    </w:p>
    <w:p w14:paraId="6E0D8CEE" w14:textId="6E5B10FF" w:rsidR="005976FB" w:rsidRDefault="005976FB" w:rsidP="008F45E3">
      <w:pPr>
        <w:tabs>
          <w:tab w:val="clear" w:pos="567"/>
        </w:tabs>
        <w:rPr>
          <w:lang w:val="de-DE"/>
        </w:rPr>
      </w:pPr>
    </w:p>
    <w:sectPr w:rsidR="005976FB">
      <w:footerReference w:type="default" r:id="rId12"/>
      <w:footerReference w:type="first" r:id="rId13"/>
      <w:endnotePr>
        <w:numFmt w:val="decimal"/>
      </w:endnotePr>
      <w:pgSz w:w="11907" w:h="16840" w:code="9"/>
      <w:pgMar w:top="1134" w:right="1418" w:bottom="1134" w:left="1418" w:header="737"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A5379" w14:textId="77777777" w:rsidR="0099551B" w:rsidRDefault="0099551B">
      <w:r>
        <w:separator/>
      </w:r>
    </w:p>
  </w:endnote>
  <w:endnote w:type="continuationSeparator" w:id="0">
    <w:p w14:paraId="02C81819" w14:textId="77777777" w:rsidR="0099551B" w:rsidRDefault="0099551B">
      <w:r>
        <w:continuationSeparator/>
      </w:r>
    </w:p>
  </w:endnote>
  <w:endnote w:type="continuationNotice" w:id="1">
    <w:p w14:paraId="30B82EB0" w14:textId="77777777" w:rsidR="0099551B" w:rsidRDefault="00995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427E" w14:textId="77777777" w:rsidR="004479D4" w:rsidRDefault="004479D4">
    <w:pPr>
      <w:pStyle w:val="Footer"/>
      <w:tabs>
        <w:tab w:val="right" w:pos="8931"/>
      </w:tabs>
      <w:ind w:right="96"/>
      <w:jc w:val="center"/>
    </w:pPr>
    <w:r>
      <w:fldChar w:fldCharType="begin"/>
    </w:r>
    <w:r>
      <w:instrText xml:space="preserve"> EQ </w:instrText>
    </w:r>
    <w:r>
      <w:fldChar w:fldCharType="end"/>
    </w: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510EF1">
      <w:rPr>
        <w:rStyle w:val="PageNumber"/>
        <w:rFonts w:cs="Arial"/>
        <w:noProof/>
      </w:rPr>
      <w:t>15</w:t>
    </w:r>
    <w:r>
      <w:rPr>
        <w:rStyle w:val="PageNumbe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ADC5" w14:textId="77777777" w:rsidR="004479D4" w:rsidRDefault="004479D4">
    <w:pPr>
      <w:pStyle w:val="Footer"/>
      <w:tabs>
        <w:tab w:val="right" w:pos="8931"/>
      </w:tabs>
      <w:ind w:right="96"/>
      <w:jc w:val="center"/>
    </w:pPr>
    <w:r>
      <w:fldChar w:fldCharType="begin"/>
    </w:r>
    <w:r>
      <w:instrText xml:space="preserve"> EQ </w:instrText>
    </w:r>
    <w:r>
      <w:fldChar w:fldCharType="end"/>
    </w: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510EF1">
      <w:rPr>
        <w:rStyle w:val="PageNumber"/>
        <w:rFonts w:cs="Arial"/>
        <w:noProof/>
      </w:rPr>
      <w:t>1</w:t>
    </w:r>
    <w:r>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59BA7" w14:textId="77777777" w:rsidR="0099551B" w:rsidRDefault="0099551B">
      <w:r>
        <w:separator/>
      </w:r>
    </w:p>
  </w:footnote>
  <w:footnote w:type="continuationSeparator" w:id="0">
    <w:p w14:paraId="1E0C23B9" w14:textId="77777777" w:rsidR="0099551B" w:rsidRDefault="0099551B">
      <w:r>
        <w:continuationSeparator/>
      </w:r>
    </w:p>
  </w:footnote>
  <w:footnote w:type="continuationNotice" w:id="1">
    <w:p w14:paraId="2786D0D8" w14:textId="77777777" w:rsidR="0099551B" w:rsidRDefault="009955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75pt;height:13.5pt" o:bullet="t">
        <v:imagedata r:id="rId1" o:title="BT_1000x858px"/>
      </v:shape>
    </w:pict>
  </w:numPicBullet>
  <w:abstractNum w:abstractNumId="0" w15:restartNumberingAfterBreak="0">
    <w:nsid w:val="FFFFFF1D"/>
    <w:multiLevelType w:val="multilevel"/>
    <w:tmpl w:val="7B48EC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A5A98F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47AAA0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36B9A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31D417B6"/>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F466B2C8"/>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D5AA328"/>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E7CD92E"/>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329744"/>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51C035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C46E52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03149AB"/>
    <w:multiLevelType w:val="hybridMultilevel"/>
    <w:tmpl w:val="A776CD38"/>
    <w:lvl w:ilvl="0" w:tplc="FF9482D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816C5E"/>
    <w:multiLevelType w:val="hybridMultilevel"/>
    <w:tmpl w:val="20F2359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19CC4DB2"/>
    <w:multiLevelType w:val="hybridMultilevel"/>
    <w:tmpl w:val="74EC0ED6"/>
    <w:lvl w:ilvl="0" w:tplc="F81610CA">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DCD7641"/>
    <w:multiLevelType w:val="hybridMultilevel"/>
    <w:tmpl w:val="B3B84220"/>
    <w:lvl w:ilvl="0" w:tplc="FFFFFFFF">
      <w:start w:val="1"/>
      <w:numFmt w:val="bullet"/>
      <w:lvlText w:val=""/>
      <w:lvlJc w:val="left"/>
      <w:pPr>
        <w:ind w:left="540" w:hanging="360"/>
      </w:pPr>
      <w:rPr>
        <w:rFonts w:ascii="Symbol" w:hAnsi="Symbol" w:hint="default"/>
      </w:rPr>
    </w:lvl>
    <w:lvl w:ilvl="1" w:tplc="FFFFFFFF" w:tentative="1">
      <w:start w:val="1"/>
      <w:numFmt w:val="bullet"/>
      <w:lvlText w:val="o"/>
      <w:lvlJc w:val="left"/>
      <w:pPr>
        <w:ind w:left="1260" w:hanging="360"/>
      </w:pPr>
      <w:rPr>
        <w:rFonts w:ascii="Courier New" w:hAnsi="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15" w15:restartNumberingAfterBreak="0">
    <w:nsid w:val="23482C9E"/>
    <w:multiLevelType w:val="hybridMultilevel"/>
    <w:tmpl w:val="B4CEE6EA"/>
    <w:lvl w:ilvl="0" w:tplc="1A22D1A4">
      <w:start w:val="1"/>
      <w:numFmt w:val="bullet"/>
      <w:lvlText w:val=""/>
      <w:lvlJc w:val="left"/>
      <w:pPr>
        <w:ind w:left="720" w:hanging="360"/>
      </w:pPr>
      <w:rPr>
        <w:rFonts w:ascii="Symbol" w:hAnsi="Symbol" w:hint="default"/>
      </w:rPr>
    </w:lvl>
    <w:lvl w:ilvl="1" w:tplc="401CD4E2" w:tentative="1">
      <w:start w:val="1"/>
      <w:numFmt w:val="bullet"/>
      <w:lvlText w:val="o"/>
      <w:lvlJc w:val="left"/>
      <w:pPr>
        <w:ind w:left="1440" w:hanging="360"/>
      </w:pPr>
      <w:rPr>
        <w:rFonts w:ascii="Courier New" w:hAnsi="Courier New" w:cs="Courier New" w:hint="default"/>
      </w:rPr>
    </w:lvl>
    <w:lvl w:ilvl="2" w:tplc="8B5478DC" w:tentative="1">
      <w:start w:val="1"/>
      <w:numFmt w:val="bullet"/>
      <w:lvlText w:val=""/>
      <w:lvlJc w:val="left"/>
      <w:pPr>
        <w:ind w:left="2160" w:hanging="360"/>
      </w:pPr>
      <w:rPr>
        <w:rFonts w:ascii="Wingdings" w:hAnsi="Wingdings" w:hint="default"/>
      </w:rPr>
    </w:lvl>
    <w:lvl w:ilvl="3" w:tplc="0F2432F0" w:tentative="1">
      <w:start w:val="1"/>
      <w:numFmt w:val="bullet"/>
      <w:lvlText w:val=""/>
      <w:lvlJc w:val="left"/>
      <w:pPr>
        <w:ind w:left="2880" w:hanging="360"/>
      </w:pPr>
      <w:rPr>
        <w:rFonts w:ascii="Symbol" w:hAnsi="Symbol" w:hint="default"/>
      </w:rPr>
    </w:lvl>
    <w:lvl w:ilvl="4" w:tplc="8312E4E6" w:tentative="1">
      <w:start w:val="1"/>
      <w:numFmt w:val="bullet"/>
      <w:lvlText w:val="o"/>
      <w:lvlJc w:val="left"/>
      <w:pPr>
        <w:ind w:left="3600" w:hanging="360"/>
      </w:pPr>
      <w:rPr>
        <w:rFonts w:ascii="Courier New" w:hAnsi="Courier New" w:cs="Courier New" w:hint="default"/>
      </w:rPr>
    </w:lvl>
    <w:lvl w:ilvl="5" w:tplc="CD002572" w:tentative="1">
      <w:start w:val="1"/>
      <w:numFmt w:val="bullet"/>
      <w:lvlText w:val=""/>
      <w:lvlJc w:val="left"/>
      <w:pPr>
        <w:ind w:left="4320" w:hanging="360"/>
      </w:pPr>
      <w:rPr>
        <w:rFonts w:ascii="Wingdings" w:hAnsi="Wingdings" w:hint="default"/>
      </w:rPr>
    </w:lvl>
    <w:lvl w:ilvl="6" w:tplc="D5944522" w:tentative="1">
      <w:start w:val="1"/>
      <w:numFmt w:val="bullet"/>
      <w:lvlText w:val=""/>
      <w:lvlJc w:val="left"/>
      <w:pPr>
        <w:ind w:left="5040" w:hanging="360"/>
      </w:pPr>
      <w:rPr>
        <w:rFonts w:ascii="Symbol" w:hAnsi="Symbol" w:hint="default"/>
      </w:rPr>
    </w:lvl>
    <w:lvl w:ilvl="7" w:tplc="7B0632FC" w:tentative="1">
      <w:start w:val="1"/>
      <w:numFmt w:val="bullet"/>
      <w:lvlText w:val="o"/>
      <w:lvlJc w:val="left"/>
      <w:pPr>
        <w:ind w:left="5760" w:hanging="360"/>
      </w:pPr>
      <w:rPr>
        <w:rFonts w:ascii="Courier New" w:hAnsi="Courier New" w:cs="Courier New" w:hint="default"/>
      </w:rPr>
    </w:lvl>
    <w:lvl w:ilvl="8" w:tplc="496E7298" w:tentative="1">
      <w:start w:val="1"/>
      <w:numFmt w:val="bullet"/>
      <w:lvlText w:val=""/>
      <w:lvlJc w:val="left"/>
      <w:pPr>
        <w:ind w:left="6480" w:hanging="360"/>
      </w:pPr>
      <w:rPr>
        <w:rFonts w:ascii="Wingdings" w:hAnsi="Wingdings" w:hint="default"/>
      </w:rPr>
    </w:lvl>
  </w:abstractNum>
  <w:abstractNum w:abstractNumId="16" w15:restartNumberingAfterBreak="0">
    <w:nsid w:val="293106C6"/>
    <w:multiLevelType w:val="hybridMultilevel"/>
    <w:tmpl w:val="85B26E7C"/>
    <w:lvl w:ilvl="0" w:tplc="FFFFFFFF">
      <w:start w:val="1"/>
      <w:numFmt w:val="bullet"/>
      <w:lvlText w:val=""/>
      <w:lvlJc w:val="left"/>
      <w:pPr>
        <w:ind w:left="1211"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51D54B0"/>
    <w:multiLevelType w:val="hybridMultilevel"/>
    <w:tmpl w:val="6396FBCA"/>
    <w:lvl w:ilvl="0" w:tplc="D424F530">
      <w:start w:val="1"/>
      <w:numFmt w:val="bullet"/>
      <w:lvlText w:val=""/>
      <w:lvlJc w:val="left"/>
      <w:pPr>
        <w:ind w:left="360" w:hanging="360"/>
      </w:pPr>
      <w:rPr>
        <w:rFonts w:ascii="Symbol" w:hAnsi="Symbol" w:hint="default"/>
      </w:rPr>
    </w:lvl>
    <w:lvl w:ilvl="1" w:tplc="D130C008" w:tentative="1">
      <w:start w:val="1"/>
      <w:numFmt w:val="bullet"/>
      <w:lvlText w:val="o"/>
      <w:lvlJc w:val="left"/>
      <w:pPr>
        <w:ind w:left="1080" w:hanging="360"/>
      </w:pPr>
      <w:rPr>
        <w:rFonts w:ascii="Courier New" w:hAnsi="Courier New" w:cs="Courier New" w:hint="default"/>
      </w:rPr>
    </w:lvl>
    <w:lvl w:ilvl="2" w:tplc="87F65890" w:tentative="1">
      <w:start w:val="1"/>
      <w:numFmt w:val="bullet"/>
      <w:lvlText w:val=""/>
      <w:lvlJc w:val="left"/>
      <w:pPr>
        <w:ind w:left="1800" w:hanging="360"/>
      </w:pPr>
      <w:rPr>
        <w:rFonts w:ascii="Wingdings" w:hAnsi="Wingdings" w:hint="default"/>
      </w:rPr>
    </w:lvl>
    <w:lvl w:ilvl="3" w:tplc="E3B2C252" w:tentative="1">
      <w:start w:val="1"/>
      <w:numFmt w:val="bullet"/>
      <w:lvlText w:val=""/>
      <w:lvlJc w:val="left"/>
      <w:pPr>
        <w:ind w:left="2520" w:hanging="360"/>
      </w:pPr>
      <w:rPr>
        <w:rFonts w:ascii="Symbol" w:hAnsi="Symbol" w:hint="default"/>
      </w:rPr>
    </w:lvl>
    <w:lvl w:ilvl="4" w:tplc="51CA0670" w:tentative="1">
      <w:start w:val="1"/>
      <w:numFmt w:val="bullet"/>
      <w:lvlText w:val="o"/>
      <w:lvlJc w:val="left"/>
      <w:pPr>
        <w:ind w:left="3240" w:hanging="360"/>
      </w:pPr>
      <w:rPr>
        <w:rFonts w:ascii="Courier New" w:hAnsi="Courier New" w:cs="Courier New" w:hint="default"/>
      </w:rPr>
    </w:lvl>
    <w:lvl w:ilvl="5" w:tplc="7AB4E2D8" w:tentative="1">
      <w:start w:val="1"/>
      <w:numFmt w:val="bullet"/>
      <w:lvlText w:val=""/>
      <w:lvlJc w:val="left"/>
      <w:pPr>
        <w:ind w:left="3960" w:hanging="360"/>
      </w:pPr>
      <w:rPr>
        <w:rFonts w:ascii="Wingdings" w:hAnsi="Wingdings" w:hint="default"/>
      </w:rPr>
    </w:lvl>
    <w:lvl w:ilvl="6" w:tplc="00C6234E" w:tentative="1">
      <w:start w:val="1"/>
      <w:numFmt w:val="bullet"/>
      <w:lvlText w:val=""/>
      <w:lvlJc w:val="left"/>
      <w:pPr>
        <w:ind w:left="4680" w:hanging="360"/>
      </w:pPr>
      <w:rPr>
        <w:rFonts w:ascii="Symbol" w:hAnsi="Symbol" w:hint="default"/>
      </w:rPr>
    </w:lvl>
    <w:lvl w:ilvl="7" w:tplc="CB367786" w:tentative="1">
      <w:start w:val="1"/>
      <w:numFmt w:val="bullet"/>
      <w:lvlText w:val="o"/>
      <w:lvlJc w:val="left"/>
      <w:pPr>
        <w:ind w:left="5400" w:hanging="360"/>
      </w:pPr>
      <w:rPr>
        <w:rFonts w:ascii="Courier New" w:hAnsi="Courier New" w:cs="Courier New" w:hint="default"/>
      </w:rPr>
    </w:lvl>
    <w:lvl w:ilvl="8" w:tplc="C1FA4CF4" w:tentative="1">
      <w:start w:val="1"/>
      <w:numFmt w:val="bullet"/>
      <w:lvlText w:val=""/>
      <w:lvlJc w:val="left"/>
      <w:pPr>
        <w:ind w:left="6120" w:hanging="360"/>
      </w:pPr>
      <w:rPr>
        <w:rFonts w:ascii="Wingdings" w:hAnsi="Wingdings" w:hint="default"/>
      </w:rPr>
    </w:lvl>
  </w:abstractNum>
  <w:abstractNum w:abstractNumId="18" w15:restartNumberingAfterBreak="0">
    <w:nsid w:val="377243E7"/>
    <w:multiLevelType w:val="hybridMultilevel"/>
    <w:tmpl w:val="5CB29EE0"/>
    <w:lvl w:ilvl="0" w:tplc="5C6E6964">
      <w:start w:val="1"/>
      <w:numFmt w:val="bullet"/>
      <w:lvlText w:val=""/>
      <w:lvlJc w:val="left"/>
      <w:pPr>
        <w:ind w:left="360" w:hanging="360"/>
      </w:pPr>
      <w:rPr>
        <w:rFonts w:ascii="Symbol" w:hAnsi="Symbol" w:hint="default"/>
      </w:rPr>
    </w:lvl>
    <w:lvl w:ilvl="1" w:tplc="B226F3BA" w:tentative="1">
      <w:start w:val="1"/>
      <w:numFmt w:val="bullet"/>
      <w:lvlText w:val="o"/>
      <w:lvlJc w:val="left"/>
      <w:pPr>
        <w:ind w:left="1080" w:hanging="360"/>
      </w:pPr>
      <w:rPr>
        <w:rFonts w:ascii="Courier New" w:hAnsi="Courier New" w:cs="Courier New" w:hint="default"/>
      </w:rPr>
    </w:lvl>
    <w:lvl w:ilvl="2" w:tplc="D2047C30" w:tentative="1">
      <w:start w:val="1"/>
      <w:numFmt w:val="bullet"/>
      <w:lvlText w:val=""/>
      <w:lvlJc w:val="left"/>
      <w:pPr>
        <w:ind w:left="1800" w:hanging="360"/>
      </w:pPr>
      <w:rPr>
        <w:rFonts w:ascii="Wingdings" w:hAnsi="Wingdings" w:hint="default"/>
      </w:rPr>
    </w:lvl>
    <w:lvl w:ilvl="3" w:tplc="C59EC702" w:tentative="1">
      <w:start w:val="1"/>
      <w:numFmt w:val="bullet"/>
      <w:lvlText w:val=""/>
      <w:lvlJc w:val="left"/>
      <w:pPr>
        <w:ind w:left="2520" w:hanging="360"/>
      </w:pPr>
      <w:rPr>
        <w:rFonts w:ascii="Symbol" w:hAnsi="Symbol" w:hint="default"/>
      </w:rPr>
    </w:lvl>
    <w:lvl w:ilvl="4" w:tplc="204C4E82" w:tentative="1">
      <w:start w:val="1"/>
      <w:numFmt w:val="bullet"/>
      <w:lvlText w:val="o"/>
      <w:lvlJc w:val="left"/>
      <w:pPr>
        <w:ind w:left="3240" w:hanging="360"/>
      </w:pPr>
      <w:rPr>
        <w:rFonts w:ascii="Courier New" w:hAnsi="Courier New" w:cs="Courier New" w:hint="default"/>
      </w:rPr>
    </w:lvl>
    <w:lvl w:ilvl="5" w:tplc="4D66C008" w:tentative="1">
      <w:start w:val="1"/>
      <w:numFmt w:val="bullet"/>
      <w:lvlText w:val=""/>
      <w:lvlJc w:val="left"/>
      <w:pPr>
        <w:ind w:left="3960" w:hanging="360"/>
      </w:pPr>
      <w:rPr>
        <w:rFonts w:ascii="Wingdings" w:hAnsi="Wingdings" w:hint="default"/>
      </w:rPr>
    </w:lvl>
    <w:lvl w:ilvl="6" w:tplc="A90A5A16" w:tentative="1">
      <w:start w:val="1"/>
      <w:numFmt w:val="bullet"/>
      <w:lvlText w:val=""/>
      <w:lvlJc w:val="left"/>
      <w:pPr>
        <w:ind w:left="4680" w:hanging="360"/>
      </w:pPr>
      <w:rPr>
        <w:rFonts w:ascii="Symbol" w:hAnsi="Symbol" w:hint="default"/>
      </w:rPr>
    </w:lvl>
    <w:lvl w:ilvl="7" w:tplc="56BA8C44" w:tentative="1">
      <w:start w:val="1"/>
      <w:numFmt w:val="bullet"/>
      <w:lvlText w:val="o"/>
      <w:lvlJc w:val="left"/>
      <w:pPr>
        <w:ind w:left="5400" w:hanging="360"/>
      </w:pPr>
      <w:rPr>
        <w:rFonts w:ascii="Courier New" w:hAnsi="Courier New" w:cs="Courier New" w:hint="default"/>
      </w:rPr>
    </w:lvl>
    <w:lvl w:ilvl="8" w:tplc="72F0F10A" w:tentative="1">
      <w:start w:val="1"/>
      <w:numFmt w:val="bullet"/>
      <w:lvlText w:val=""/>
      <w:lvlJc w:val="left"/>
      <w:pPr>
        <w:ind w:left="6120" w:hanging="360"/>
      </w:pPr>
      <w:rPr>
        <w:rFonts w:ascii="Wingdings" w:hAnsi="Wingdings" w:hint="default"/>
      </w:rPr>
    </w:lvl>
  </w:abstractNum>
  <w:abstractNum w:abstractNumId="19" w15:restartNumberingAfterBreak="0">
    <w:nsid w:val="3DFF1E1E"/>
    <w:multiLevelType w:val="hybridMultilevel"/>
    <w:tmpl w:val="4EB4D700"/>
    <w:lvl w:ilvl="0" w:tplc="1060B5D8">
      <w:start w:val="1"/>
      <w:numFmt w:val="bullet"/>
      <w:lvlText w:val=""/>
      <w:lvlJc w:val="left"/>
      <w:pPr>
        <w:ind w:left="360" w:hanging="360"/>
      </w:pPr>
      <w:rPr>
        <w:rFonts w:ascii="Symbol" w:hAnsi="Symbol" w:hint="default"/>
      </w:rPr>
    </w:lvl>
    <w:lvl w:ilvl="1" w:tplc="D7AC808C" w:tentative="1">
      <w:start w:val="1"/>
      <w:numFmt w:val="bullet"/>
      <w:lvlText w:val="o"/>
      <w:lvlJc w:val="left"/>
      <w:pPr>
        <w:ind w:left="1080" w:hanging="360"/>
      </w:pPr>
      <w:rPr>
        <w:rFonts w:ascii="Courier New" w:hAnsi="Courier New" w:cs="Courier New" w:hint="default"/>
      </w:rPr>
    </w:lvl>
    <w:lvl w:ilvl="2" w:tplc="E108888E" w:tentative="1">
      <w:start w:val="1"/>
      <w:numFmt w:val="bullet"/>
      <w:lvlText w:val=""/>
      <w:lvlJc w:val="left"/>
      <w:pPr>
        <w:ind w:left="1800" w:hanging="360"/>
      </w:pPr>
      <w:rPr>
        <w:rFonts w:ascii="Wingdings" w:hAnsi="Wingdings" w:hint="default"/>
      </w:rPr>
    </w:lvl>
    <w:lvl w:ilvl="3" w:tplc="4D008BE0" w:tentative="1">
      <w:start w:val="1"/>
      <w:numFmt w:val="bullet"/>
      <w:lvlText w:val=""/>
      <w:lvlJc w:val="left"/>
      <w:pPr>
        <w:ind w:left="2520" w:hanging="360"/>
      </w:pPr>
      <w:rPr>
        <w:rFonts w:ascii="Symbol" w:hAnsi="Symbol" w:hint="default"/>
      </w:rPr>
    </w:lvl>
    <w:lvl w:ilvl="4" w:tplc="B6C4015C" w:tentative="1">
      <w:start w:val="1"/>
      <w:numFmt w:val="bullet"/>
      <w:lvlText w:val="o"/>
      <w:lvlJc w:val="left"/>
      <w:pPr>
        <w:ind w:left="3240" w:hanging="360"/>
      </w:pPr>
      <w:rPr>
        <w:rFonts w:ascii="Courier New" w:hAnsi="Courier New" w:cs="Courier New" w:hint="default"/>
      </w:rPr>
    </w:lvl>
    <w:lvl w:ilvl="5" w:tplc="79624798" w:tentative="1">
      <w:start w:val="1"/>
      <w:numFmt w:val="bullet"/>
      <w:lvlText w:val=""/>
      <w:lvlJc w:val="left"/>
      <w:pPr>
        <w:ind w:left="3960" w:hanging="360"/>
      </w:pPr>
      <w:rPr>
        <w:rFonts w:ascii="Wingdings" w:hAnsi="Wingdings" w:hint="default"/>
      </w:rPr>
    </w:lvl>
    <w:lvl w:ilvl="6" w:tplc="E222F0F0" w:tentative="1">
      <w:start w:val="1"/>
      <w:numFmt w:val="bullet"/>
      <w:lvlText w:val=""/>
      <w:lvlJc w:val="left"/>
      <w:pPr>
        <w:ind w:left="4680" w:hanging="360"/>
      </w:pPr>
      <w:rPr>
        <w:rFonts w:ascii="Symbol" w:hAnsi="Symbol" w:hint="default"/>
      </w:rPr>
    </w:lvl>
    <w:lvl w:ilvl="7" w:tplc="CEBE0574" w:tentative="1">
      <w:start w:val="1"/>
      <w:numFmt w:val="bullet"/>
      <w:lvlText w:val="o"/>
      <w:lvlJc w:val="left"/>
      <w:pPr>
        <w:ind w:left="5400" w:hanging="360"/>
      </w:pPr>
      <w:rPr>
        <w:rFonts w:ascii="Courier New" w:hAnsi="Courier New" w:cs="Courier New" w:hint="default"/>
      </w:rPr>
    </w:lvl>
    <w:lvl w:ilvl="8" w:tplc="6ECAC12E" w:tentative="1">
      <w:start w:val="1"/>
      <w:numFmt w:val="bullet"/>
      <w:lvlText w:val=""/>
      <w:lvlJc w:val="left"/>
      <w:pPr>
        <w:ind w:left="6120" w:hanging="360"/>
      </w:pPr>
      <w:rPr>
        <w:rFonts w:ascii="Wingdings" w:hAnsi="Wingdings" w:hint="default"/>
      </w:rPr>
    </w:lvl>
  </w:abstractNum>
  <w:abstractNum w:abstractNumId="20" w15:restartNumberingAfterBreak="0">
    <w:nsid w:val="4090246A"/>
    <w:multiLevelType w:val="hybridMultilevel"/>
    <w:tmpl w:val="27BA72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161F62"/>
    <w:multiLevelType w:val="hybridMultilevel"/>
    <w:tmpl w:val="65001ED4"/>
    <w:lvl w:ilvl="0" w:tplc="B7F00854">
      <w:start w:val="1"/>
      <w:numFmt w:val="bullet"/>
      <w:lvlText w:val=""/>
      <w:lvlJc w:val="left"/>
      <w:pPr>
        <w:ind w:left="360" w:hanging="360"/>
      </w:pPr>
      <w:rPr>
        <w:rFonts w:ascii="Symbol" w:hAnsi="Symbol" w:hint="default"/>
      </w:rPr>
    </w:lvl>
    <w:lvl w:ilvl="1" w:tplc="C2E2DB68" w:tentative="1">
      <w:start w:val="1"/>
      <w:numFmt w:val="bullet"/>
      <w:lvlText w:val="o"/>
      <w:lvlJc w:val="left"/>
      <w:pPr>
        <w:ind w:left="1080" w:hanging="360"/>
      </w:pPr>
      <w:rPr>
        <w:rFonts w:ascii="Courier New" w:hAnsi="Courier New" w:cs="Courier New" w:hint="default"/>
      </w:rPr>
    </w:lvl>
    <w:lvl w:ilvl="2" w:tplc="DDF48316" w:tentative="1">
      <w:start w:val="1"/>
      <w:numFmt w:val="bullet"/>
      <w:lvlText w:val=""/>
      <w:lvlJc w:val="left"/>
      <w:pPr>
        <w:ind w:left="1800" w:hanging="360"/>
      </w:pPr>
      <w:rPr>
        <w:rFonts w:ascii="Wingdings" w:hAnsi="Wingdings" w:hint="default"/>
      </w:rPr>
    </w:lvl>
    <w:lvl w:ilvl="3" w:tplc="789A1198" w:tentative="1">
      <w:start w:val="1"/>
      <w:numFmt w:val="bullet"/>
      <w:lvlText w:val=""/>
      <w:lvlJc w:val="left"/>
      <w:pPr>
        <w:ind w:left="2520" w:hanging="360"/>
      </w:pPr>
      <w:rPr>
        <w:rFonts w:ascii="Symbol" w:hAnsi="Symbol" w:hint="default"/>
      </w:rPr>
    </w:lvl>
    <w:lvl w:ilvl="4" w:tplc="50B6E98E" w:tentative="1">
      <w:start w:val="1"/>
      <w:numFmt w:val="bullet"/>
      <w:lvlText w:val="o"/>
      <w:lvlJc w:val="left"/>
      <w:pPr>
        <w:ind w:left="3240" w:hanging="360"/>
      </w:pPr>
      <w:rPr>
        <w:rFonts w:ascii="Courier New" w:hAnsi="Courier New" w:cs="Courier New" w:hint="default"/>
      </w:rPr>
    </w:lvl>
    <w:lvl w:ilvl="5" w:tplc="6D4453BC" w:tentative="1">
      <w:start w:val="1"/>
      <w:numFmt w:val="bullet"/>
      <w:lvlText w:val=""/>
      <w:lvlJc w:val="left"/>
      <w:pPr>
        <w:ind w:left="3960" w:hanging="360"/>
      </w:pPr>
      <w:rPr>
        <w:rFonts w:ascii="Wingdings" w:hAnsi="Wingdings" w:hint="default"/>
      </w:rPr>
    </w:lvl>
    <w:lvl w:ilvl="6" w:tplc="DF9AC468" w:tentative="1">
      <w:start w:val="1"/>
      <w:numFmt w:val="bullet"/>
      <w:lvlText w:val=""/>
      <w:lvlJc w:val="left"/>
      <w:pPr>
        <w:ind w:left="4680" w:hanging="360"/>
      </w:pPr>
      <w:rPr>
        <w:rFonts w:ascii="Symbol" w:hAnsi="Symbol" w:hint="default"/>
      </w:rPr>
    </w:lvl>
    <w:lvl w:ilvl="7" w:tplc="59AC91C8" w:tentative="1">
      <w:start w:val="1"/>
      <w:numFmt w:val="bullet"/>
      <w:lvlText w:val="o"/>
      <w:lvlJc w:val="left"/>
      <w:pPr>
        <w:ind w:left="5400" w:hanging="360"/>
      </w:pPr>
      <w:rPr>
        <w:rFonts w:ascii="Courier New" w:hAnsi="Courier New" w:cs="Courier New" w:hint="default"/>
      </w:rPr>
    </w:lvl>
    <w:lvl w:ilvl="8" w:tplc="197AD450" w:tentative="1">
      <w:start w:val="1"/>
      <w:numFmt w:val="bullet"/>
      <w:lvlText w:val=""/>
      <w:lvlJc w:val="left"/>
      <w:pPr>
        <w:ind w:left="6120" w:hanging="360"/>
      </w:pPr>
      <w:rPr>
        <w:rFonts w:ascii="Wingdings" w:hAnsi="Wingdings" w:hint="default"/>
      </w:rPr>
    </w:lvl>
  </w:abstractNum>
  <w:abstractNum w:abstractNumId="22" w15:restartNumberingAfterBreak="0">
    <w:nsid w:val="51487B50"/>
    <w:multiLevelType w:val="hybridMultilevel"/>
    <w:tmpl w:val="E9201D32"/>
    <w:lvl w:ilvl="0" w:tplc="B60A54FA">
      <w:start w:val="1"/>
      <w:numFmt w:val="bullet"/>
      <w:lvlText w:val=""/>
      <w:lvlJc w:val="left"/>
      <w:pPr>
        <w:ind w:left="360" w:hanging="360"/>
      </w:pPr>
      <w:rPr>
        <w:rFonts w:ascii="Symbol" w:hAnsi="Symbol" w:hint="default"/>
      </w:rPr>
    </w:lvl>
    <w:lvl w:ilvl="1" w:tplc="6886408A" w:tentative="1">
      <w:start w:val="1"/>
      <w:numFmt w:val="bullet"/>
      <w:lvlText w:val="o"/>
      <w:lvlJc w:val="left"/>
      <w:pPr>
        <w:ind w:left="1080" w:hanging="360"/>
      </w:pPr>
      <w:rPr>
        <w:rFonts w:ascii="Courier New" w:hAnsi="Courier New" w:cs="Courier New" w:hint="default"/>
      </w:rPr>
    </w:lvl>
    <w:lvl w:ilvl="2" w:tplc="7E5CF028" w:tentative="1">
      <w:start w:val="1"/>
      <w:numFmt w:val="bullet"/>
      <w:lvlText w:val=""/>
      <w:lvlJc w:val="left"/>
      <w:pPr>
        <w:ind w:left="1800" w:hanging="360"/>
      </w:pPr>
      <w:rPr>
        <w:rFonts w:ascii="Wingdings" w:hAnsi="Wingdings" w:hint="default"/>
      </w:rPr>
    </w:lvl>
    <w:lvl w:ilvl="3" w:tplc="F0628F7E" w:tentative="1">
      <w:start w:val="1"/>
      <w:numFmt w:val="bullet"/>
      <w:lvlText w:val=""/>
      <w:lvlJc w:val="left"/>
      <w:pPr>
        <w:ind w:left="2520" w:hanging="360"/>
      </w:pPr>
      <w:rPr>
        <w:rFonts w:ascii="Symbol" w:hAnsi="Symbol" w:hint="default"/>
      </w:rPr>
    </w:lvl>
    <w:lvl w:ilvl="4" w:tplc="6C3CD9EA" w:tentative="1">
      <w:start w:val="1"/>
      <w:numFmt w:val="bullet"/>
      <w:lvlText w:val="o"/>
      <w:lvlJc w:val="left"/>
      <w:pPr>
        <w:ind w:left="3240" w:hanging="360"/>
      </w:pPr>
      <w:rPr>
        <w:rFonts w:ascii="Courier New" w:hAnsi="Courier New" w:cs="Courier New" w:hint="default"/>
      </w:rPr>
    </w:lvl>
    <w:lvl w:ilvl="5" w:tplc="5F2EE86C" w:tentative="1">
      <w:start w:val="1"/>
      <w:numFmt w:val="bullet"/>
      <w:lvlText w:val=""/>
      <w:lvlJc w:val="left"/>
      <w:pPr>
        <w:ind w:left="3960" w:hanging="360"/>
      </w:pPr>
      <w:rPr>
        <w:rFonts w:ascii="Wingdings" w:hAnsi="Wingdings" w:hint="default"/>
      </w:rPr>
    </w:lvl>
    <w:lvl w:ilvl="6" w:tplc="FB3024F0" w:tentative="1">
      <w:start w:val="1"/>
      <w:numFmt w:val="bullet"/>
      <w:lvlText w:val=""/>
      <w:lvlJc w:val="left"/>
      <w:pPr>
        <w:ind w:left="4680" w:hanging="360"/>
      </w:pPr>
      <w:rPr>
        <w:rFonts w:ascii="Symbol" w:hAnsi="Symbol" w:hint="default"/>
      </w:rPr>
    </w:lvl>
    <w:lvl w:ilvl="7" w:tplc="7A266944" w:tentative="1">
      <w:start w:val="1"/>
      <w:numFmt w:val="bullet"/>
      <w:lvlText w:val="o"/>
      <w:lvlJc w:val="left"/>
      <w:pPr>
        <w:ind w:left="5400" w:hanging="360"/>
      </w:pPr>
      <w:rPr>
        <w:rFonts w:ascii="Courier New" w:hAnsi="Courier New" w:cs="Courier New" w:hint="default"/>
      </w:rPr>
    </w:lvl>
    <w:lvl w:ilvl="8" w:tplc="EBF6EC86" w:tentative="1">
      <w:start w:val="1"/>
      <w:numFmt w:val="bullet"/>
      <w:lvlText w:val=""/>
      <w:lvlJc w:val="left"/>
      <w:pPr>
        <w:ind w:left="6120" w:hanging="360"/>
      </w:pPr>
      <w:rPr>
        <w:rFonts w:ascii="Wingdings" w:hAnsi="Wingdings" w:hint="default"/>
      </w:rPr>
    </w:lvl>
  </w:abstractNum>
  <w:abstractNum w:abstractNumId="23" w15:restartNumberingAfterBreak="0">
    <w:nsid w:val="64636EAE"/>
    <w:multiLevelType w:val="multilevel"/>
    <w:tmpl w:val="11A08CEC"/>
    <w:lvl w:ilvl="0">
      <w:start w:val="1"/>
      <w:numFmt w:val="decimal"/>
      <w:lvlText w:val="%1."/>
      <w:lvlJc w:val="left"/>
      <w:pPr>
        <w:ind w:left="930" w:hanging="930"/>
      </w:pPr>
      <w:rPr>
        <w:rFonts w:hint="default"/>
        <w:b/>
      </w:rPr>
    </w:lvl>
    <w:lvl w:ilvl="1">
      <w:start w:val="1"/>
      <w:numFmt w:val="decimal"/>
      <w:isLgl/>
      <w:lvlText w:val="%1.%2"/>
      <w:lvlJc w:val="left"/>
      <w:pPr>
        <w:ind w:left="570" w:hanging="57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4" w15:restartNumberingAfterBreak="0">
    <w:nsid w:val="6F9337D0"/>
    <w:multiLevelType w:val="multilevel"/>
    <w:tmpl w:val="00000051"/>
    <w:lvl w:ilvl="0">
      <w:start w:val="1"/>
      <w:numFmt w:val="bullet"/>
      <w:lvlText w:val=""/>
      <w:lvlJc w:val="left"/>
      <w:pPr>
        <w:tabs>
          <w:tab w:val="num" w:pos="468"/>
        </w:tabs>
        <w:ind w:left="828" w:hanging="360"/>
      </w:pPr>
      <w:rPr>
        <w:rFonts w:ascii="Symbol" w:hAnsi="Symbol"/>
        <w:color w:val="000000"/>
        <w:sz w:val="24"/>
      </w:rPr>
    </w:lvl>
    <w:lvl w:ilvl="1">
      <w:start w:val="1"/>
      <w:numFmt w:val="bullet"/>
      <w:lvlText w:val="o"/>
      <w:lvlJc w:val="left"/>
      <w:pPr>
        <w:tabs>
          <w:tab w:val="num" w:pos="1548"/>
        </w:tabs>
        <w:ind w:left="1548" w:hanging="360"/>
      </w:pPr>
      <w:rPr>
        <w:rFonts w:ascii="Courier New" w:hAnsi="Courier New"/>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Symbol" w:hAnsi="Symbo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Symbol" w:hAnsi="Symbo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25" w15:restartNumberingAfterBreak="0">
    <w:nsid w:val="7147053A"/>
    <w:multiLevelType w:val="hybridMultilevel"/>
    <w:tmpl w:val="3F36743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282083537">
    <w:abstractNumId w:val="15"/>
  </w:num>
  <w:num w:numId="2" w16cid:durableId="1483081595">
    <w:abstractNumId w:val="16"/>
  </w:num>
  <w:num w:numId="3" w16cid:durableId="828863509">
    <w:abstractNumId w:val="22"/>
  </w:num>
  <w:num w:numId="4" w16cid:durableId="343433534">
    <w:abstractNumId w:val="18"/>
  </w:num>
  <w:num w:numId="5" w16cid:durableId="1377705514">
    <w:abstractNumId w:val="21"/>
  </w:num>
  <w:num w:numId="6" w16cid:durableId="1781954597">
    <w:abstractNumId w:val="19"/>
  </w:num>
  <w:num w:numId="7" w16cid:durableId="12546">
    <w:abstractNumId w:val="16"/>
  </w:num>
  <w:num w:numId="8" w16cid:durableId="1566605101">
    <w:abstractNumId w:val="17"/>
  </w:num>
  <w:num w:numId="9" w16cid:durableId="1221210719">
    <w:abstractNumId w:val="0"/>
  </w:num>
  <w:num w:numId="10" w16cid:durableId="693306585">
    <w:abstractNumId w:val="11"/>
  </w:num>
  <w:num w:numId="11" w16cid:durableId="592709271">
    <w:abstractNumId w:val="23"/>
  </w:num>
  <w:num w:numId="12" w16cid:durableId="1810005868">
    <w:abstractNumId w:val="12"/>
  </w:num>
  <w:num w:numId="13" w16cid:durableId="726876874">
    <w:abstractNumId w:val="20"/>
  </w:num>
  <w:num w:numId="14" w16cid:durableId="12850691">
    <w:abstractNumId w:val="13"/>
  </w:num>
  <w:num w:numId="15" w16cid:durableId="877397132">
    <w:abstractNumId w:val="24"/>
  </w:num>
  <w:num w:numId="16" w16cid:durableId="504978738">
    <w:abstractNumId w:val="14"/>
  </w:num>
  <w:num w:numId="17" w16cid:durableId="14499521">
    <w:abstractNumId w:val="25"/>
  </w:num>
  <w:num w:numId="18" w16cid:durableId="798188746">
    <w:abstractNumId w:val="9"/>
  </w:num>
  <w:num w:numId="19" w16cid:durableId="1835412147">
    <w:abstractNumId w:val="4"/>
  </w:num>
  <w:num w:numId="20" w16cid:durableId="1287198434">
    <w:abstractNumId w:val="3"/>
  </w:num>
  <w:num w:numId="21" w16cid:durableId="592514264">
    <w:abstractNumId w:val="2"/>
  </w:num>
  <w:num w:numId="22" w16cid:durableId="1568884679">
    <w:abstractNumId w:val="1"/>
  </w:num>
  <w:num w:numId="23" w16cid:durableId="1428430616">
    <w:abstractNumId w:val="10"/>
  </w:num>
  <w:num w:numId="24" w16cid:durableId="512771248">
    <w:abstractNumId w:val="8"/>
  </w:num>
  <w:num w:numId="25" w16cid:durableId="1283422166">
    <w:abstractNumId w:val="7"/>
  </w:num>
  <w:num w:numId="26" w16cid:durableId="652833024">
    <w:abstractNumId w:val="6"/>
  </w:num>
  <w:num w:numId="27" w16cid:durableId="14199079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1"/>
  <w:activeWritingStyle w:appName="MSWord" w:lang="en-GB" w:vendorID="64" w:dllVersion="6" w:nlCheck="1" w:checkStyle="1"/>
  <w:activeWritingStyle w:appName="MSWord" w:lang="de-DE" w:vendorID="64" w:dllVersion="6" w:nlCheck="1" w:checkStyle="0"/>
  <w:activeWritingStyle w:appName="MSWord" w:lang="fr-FR" w:vendorID="64" w:dllVersion="6" w:nlCheck="1" w:checkStyle="0"/>
  <w:activeWritingStyle w:appName="MSWord" w:lang="fr-BE"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fr-BE" w:vendorID="64" w:dllVersion="0" w:nlCheck="1" w:checkStyle="0"/>
  <w:activeWritingStyle w:appName="MSWord" w:lang="de-DE" w:vendorID="64" w:dllVersion="0" w:nlCheck="1" w:checkStyle="0"/>
  <w:activeWritingStyle w:appName="MSWord" w:lang="sv-SE" w:vendorID="64" w:dllVersion="0" w:nlCheck="1" w:checkStyle="0"/>
  <w:activeWritingStyle w:appName="MSWord" w:lang="nl-NL" w:vendorID="64" w:dllVersion="0" w:nlCheck="1" w:checkStyle="0"/>
  <w:activeWritingStyle w:appName="MSWord" w:lang="pl-PL" w:vendorID="64" w:dllVersion="0" w:nlCheck="1" w:checkStyle="0"/>
  <w:activeWritingStyle w:appName="MSWord" w:lang="nb-NO" w:vendorID="64" w:dllVersion="0" w:nlCheck="1" w:checkStyle="0"/>
  <w:activeWritingStyle w:appName="MSWord" w:lang="pt-BR" w:vendorID="64" w:dllVersion="0" w:nlCheck="1" w:checkStyle="0"/>
  <w:activeWritingStyle w:appName="MSWord" w:lang="it-IT" w:vendorID="64" w:dllVersion="0"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de-CH"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comment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Registered" w:val="-1"/>
    <w:docVar w:name="Version" w:val="0"/>
  </w:docVars>
  <w:rsids>
    <w:rsidRoot w:val="00421C70"/>
    <w:rsid w:val="00000F7D"/>
    <w:rsid w:val="000204A5"/>
    <w:rsid w:val="00020948"/>
    <w:rsid w:val="00021D67"/>
    <w:rsid w:val="00023B76"/>
    <w:rsid w:val="00047F35"/>
    <w:rsid w:val="00054351"/>
    <w:rsid w:val="00067EEC"/>
    <w:rsid w:val="00080D70"/>
    <w:rsid w:val="000916D4"/>
    <w:rsid w:val="0009642D"/>
    <w:rsid w:val="0009678E"/>
    <w:rsid w:val="000C00E0"/>
    <w:rsid w:val="000E1B39"/>
    <w:rsid w:val="000F695E"/>
    <w:rsid w:val="00120D7D"/>
    <w:rsid w:val="00142287"/>
    <w:rsid w:val="00152921"/>
    <w:rsid w:val="0016517C"/>
    <w:rsid w:val="001731E7"/>
    <w:rsid w:val="001914A1"/>
    <w:rsid w:val="001C1017"/>
    <w:rsid w:val="001D03FF"/>
    <w:rsid w:val="001E137E"/>
    <w:rsid w:val="001F0B77"/>
    <w:rsid w:val="002106BD"/>
    <w:rsid w:val="00244474"/>
    <w:rsid w:val="0025609B"/>
    <w:rsid w:val="002662CC"/>
    <w:rsid w:val="00271162"/>
    <w:rsid w:val="00273E4E"/>
    <w:rsid w:val="002A1C66"/>
    <w:rsid w:val="002B0FF3"/>
    <w:rsid w:val="002C182E"/>
    <w:rsid w:val="002C6F5E"/>
    <w:rsid w:val="002C70DD"/>
    <w:rsid w:val="002C7594"/>
    <w:rsid w:val="002D7E28"/>
    <w:rsid w:val="002F1E5F"/>
    <w:rsid w:val="003109F7"/>
    <w:rsid w:val="00321014"/>
    <w:rsid w:val="0033289B"/>
    <w:rsid w:val="00363E0C"/>
    <w:rsid w:val="00395475"/>
    <w:rsid w:val="003D156A"/>
    <w:rsid w:val="003D4224"/>
    <w:rsid w:val="0040705B"/>
    <w:rsid w:val="004100B7"/>
    <w:rsid w:val="00421C70"/>
    <w:rsid w:val="0043507D"/>
    <w:rsid w:val="004479D4"/>
    <w:rsid w:val="004805F8"/>
    <w:rsid w:val="0049581D"/>
    <w:rsid w:val="00496F3A"/>
    <w:rsid w:val="004C60AC"/>
    <w:rsid w:val="004D4594"/>
    <w:rsid w:val="004D676D"/>
    <w:rsid w:val="004E016C"/>
    <w:rsid w:val="004F0CF7"/>
    <w:rsid w:val="004F5490"/>
    <w:rsid w:val="00501D0B"/>
    <w:rsid w:val="00503427"/>
    <w:rsid w:val="00510EF1"/>
    <w:rsid w:val="00560091"/>
    <w:rsid w:val="00574FA2"/>
    <w:rsid w:val="00576DFC"/>
    <w:rsid w:val="005864AE"/>
    <w:rsid w:val="00593520"/>
    <w:rsid w:val="005960B5"/>
    <w:rsid w:val="005976FB"/>
    <w:rsid w:val="005A1206"/>
    <w:rsid w:val="005A3FF1"/>
    <w:rsid w:val="005C2529"/>
    <w:rsid w:val="005C4243"/>
    <w:rsid w:val="005D146F"/>
    <w:rsid w:val="005E59BC"/>
    <w:rsid w:val="005F431B"/>
    <w:rsid w:val="00614278"/>
    <w:rsid w:val="006256B3"/>
    <w:rsid w:val="006560AE"/>
    <w:rsid w:val="00666943"/>
    <w:rsid w:val="0068748E"/>
    <w:rsid w:val="00687840"/>
    <w:rsid w:val="0069492D"/>
    <w:rsid w:val="006D2102"/>
    <w:rsid w:val="006D553C"/>
    <w:rsid w:val="006D7DB2"/>
    <w:rsid w:val="006F6A5E"/>
    <w:rsid w:val="007002DE"/>
    <w:rsid w:val="00700B23"/>
    <w:rsid w:val="0070395C"/>
    <w:rsid w:val="007123AD"/>
    <w:rsid w:val="00752FB0"/>
    <w:rsid w:val="007613B1"/>
    <w:rsid w:val="007754D1"/>
    <w:rsid w:val="007845E3"/>
    <w:rsid w:val="007F30A2"/>
    <w:rsid w:val="00804E45"/>
    <w:rsid w:val="00815D03"/>
    <w:rsid w:val="00822325"/>
    <w:rsid w:val="008266C9"/>
    <w:rsid w:val="00826A3A"/>
    <w:rsid w:val="00844A8E"/>
    <w:rsid w:val="00856936"/>
    <w:rsid w:val="008C0A28"/>
    <w:rsid w:val="008F45E3"/>
    <w:rsid w:val="008F6695"/>
    <w:rsid w:val="009007A4"/>
    <w:rsid w:val="00911AC8"/>
    <w:rsid w:val="009579B4"/>
    <w:rsid w:val="009773A5"/>
    <w:rsid w:val="0099551B"/>
    <w:rsid w:val="009B18FB"/>
    <w:rsid w:val="009B7AE3"/>
    <w:rsid w:val="009C5775"/>
    <w:rsid w:val="009D798F"/>
    <w:rsid w:val="009E24D8"/>
    <w:rsid w:val="009E6D0D"/>
    <w:rsid w:val="009F2B39"/>
    <w:rsid w:val="009F3A43"/>
    <w:rsid w:val="00A03916"/>
    <w:rsid w:val="00A266D1"/>
    <w:rsid w:val="00A458BE"/>
    <w:rsid w:val="00A50693"/>
    <w:rsid w:val="00A6057B"/>
    <w:rsid w:val="00A715CF"/>
    <w:rsid w:val="00AA06B3"/>
    <w:rsid w:val="00AF4201"/>
    <w:rsid w:val="00B1265D"/>
    <w:rsid w:val="00B134E7"/>
    <w:rsid w:val="00B15269"/>
    <w:rsid w:val="00B27AF1"/>
    <w:rsid w:val="00B324A7"/>
    <w:rsid w:val="00B45F81"/>
    <w:rsid w:val="00B548FA"/>
    <w:rsid w:val="00B60522"/>
    <w:rsid w:val="00B70898"/>
    <w:rsid w:val="00B83F09"/>
    <w:rsid w:val="00BA3772"/>
    <w:rsid w:val="00BA5B1A"/>
    <w:rsid w:val="00BB19EA"/>
    <w:rsid w:val="00BC5722"/>
    <w:rsid w:val="00BC5EF0"/>
    <w:rsid w:val="00BD0EA6"/>
    <w:rsid w:val="00BD1F95"/>
    <w:rsid w:val="00BD3996"/>
    <w:rsid w:val="00BE39C8"/>
    <w:rsid w:val="00C0770A"/>
    <w:rsid w:val="00C20BC0"/>
    <w:rsid w:val="00C6676D"/>
    <w:rsid w:val="00C831FD"/>
    <w:rsid w:val="00C93D4C"/>
    <w:rsid w:val="00CB714C"/>
    <w:rsid w:val="00CC5225"/>
    <w:rsid w:val="00CE11E0"/>
    <w:rsid w:val="00CE1819"/>
    <w:rsid w:val="00CE3C91"/>
    <w:rsid w:val="00CF1042"/>
    <w:rsid w:val="00D0630A"/>
    <w:rsid w:val="00D149D9"/>
    <w:rsid w:val="00D23552"/>
    <w:rsid w:val="00D26F15"/>
    <w:rsid w:val="00D33ADE"/>
    <w:rsid w:val="00D36884"/>
    <w:rsid w:val="00D40999"/>
    <w:rsid w:val="00D520B5"/>
    <w:rsid w:val="00D61473"/>
    <w:rsid w:val="00D91399"/>
    <w:rsid w:val="00D93922"/>
    <w:rsid w:val="00D96249"/>
    <w:rsid w:val="00DB159D"/>
    <w:rsid w:val="00DC21A6"/>
    <w:rsid w:val="00E057F8"/>
    <w:rsid w:val="00E05C5B"/>
    <w:rsid w:val="00E107AA"/>
    <w:rsid w:val="00E43CAD"/>
    <w:rsid w:val="00E74B0C"/>
    <w:rsid w:val="00E83A32"/>
    <w:rsid w:val="00E85D92"/>
    <w:rsid w:val="00E93D34"/>
    <w:rsid w:val="00E94F68"/>
    <w:rsid w:val="00EB60DA"/>
    <w:rsid w:val="00EB6803"/>
    <w:rsid w:val="00EC524F"/>
    <w:rsid w:val="00ED048A"/>
    <w:rsid w:val="00ED5529"/>
    <w:rsid w:val="00EE28BA"/>
    <w:rsid w:val="00F47C70"/>
    <w:rsid w:val="00F547A4"/>
    <w:rsid w:val="00F55FCB"/>
    <w:rsid w:val="00F640E7"/>
    <w:rsid w:val="00F70E8D"/>
    <w:rsid w:val="00FB623C"/>
    <w:rsid w:val="00FC1E8C"/>
    <w:rsid w:val="00FC1FB4"/>
    <w:rsid w:val="00FC3EC7"/>
    <w:rsid w:val="00FE7B08"/>
    <w:rsid w:val="00FF22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CF823D"/>
  <w15:docId w15:val="{B5B1EE0E-9A0F-463C-8CAC-CB232D0D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DE" w:eastAsia="en-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pPr>
    <w:rPr>
      <w:rFonts w:eastAsia="Times New Roman"/>
      <w:sz w:val="22"/>
      <w:lang w:val="en-US" w:eastAsia="en-US"/>
    </w:rPr>
  </w:style>
  <w:style w:type="paragraph" w:styleId="Heading1">
    <w:name w:val="heading 1"/>
    <w:basedOn w:val="Normal"/>
    <w:next w:val="Normal"/>
    <w:link w:val="Heading1Char"/>
    <w:qFormat/>
    <w:pPr>
      <w:keepNext/>
      <w:spacing w:before="240" w:after="60"/>
      <w:outlineLvl w:val="0"/>
    </w:pPr>
    <w:rPr>
      <w:rFonts w:ascii="Calibri Light" w:hAnsi="Calibri Light"/>
      <w:b/>
      <w:bCs/>
      <w:kern w:val="32"/>
      <w:sz w:val="32"/>
      <w:szCs w:val="32"/>
      <w:lang w:eastAsia="x-none"/>
    </w:rPr>
  </w:style>
  <w:style w:type="paragraph" w:styleId="Heading2">
    <w:name w:val="heading 2"/>
    <w:basedOn w:val="Normal"/>
    <w:next w:val="Normal"/>
    <w:link w:val="Heading2Char"/>
    <w:semiHidden/>
    <w:unhideWhenUsed/>
    <w:qFormat/>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p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8306"/>
      </w:tabs>
    </w:pPr>
    <w:rPr>
      <w:rFonts w:ascii="Arial" w:hAnsi="Arial"/>
      <w:sz w:val="16"/>
    </w:rPr>
  </w:style>
  <w:style w:type="paragraph" w:styleId="Header">
    <w:name w:val="header"/>
    <w:basedOn w:val="Normal"/>
    <w:pPr>
      <w:tabs>
        <w:tab w:val="center" w:pos="4153"/>
        <w:tab w:val="right" w:pos="8306"/>
      </w:tabs>
    </w:pPr>
    <w:rPr>
      <w:rFonts w:ascii="Arial" w:hAnsi="Arial"/>
      <w:sz w:val="20"/>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character" w:styleId="PageNumber">
    <w:name w:val="page number"/>
    <w:basedOn w:val="DefaultParagraphFont"/>
  </w:style>
  <w:style w:type="paragraph" w:styleId="BodyText">
    <w:name w:val="Body Text"/>
    <w:basedOn w:val="Normal"/>
    <w:link w:val="BodyTextChar"/>
    <w:pPr>
      <w:tabs>
        <w:tab w:val="clear" w:pos="567"/>
      </w:tabs>
    </w:pPr>
    <w:rPr>
      <w:i/>
      <w:color w:val="008000"/>
    </w:rPr>
  </w:style>
  <w:style w:type="paragraph" w:styleId="CommentText">
    <w:name w:val="annotation text"/>
    <w:basedOn w:val="Normal"/>
    <w:link w:val="CommentTextChar1"/>
    <w:rPr>
      <w:sz w:val="20"/>
      <w:lang w:val="x-none"/>
    </w:rPr>
  </w:style>
  <w:style w:type="character" w:styleId="Hyperlink">
    <w:name w:val="Hyperlink"/>
    <w:rPr>
      <w:color w:val="0000FF"/>
      <w:u w:val="single"/>
    </w:rPr>
  </w:style>
  <w:style w:type="paragraph" w:customStyle="1" w:styleId="EMEAEnBodyText">
    <w:name w:val="EMEA En Body Text"/>
    <w:basedOn w:val="Normal"/>
    <w:pPr>
      <w:tabs>
        <w:tab w:val="clear" w:pos="567"/>
      </w:tabs>
      <w:spacing w:before="120" w:after="120"/>
      <w:jc w:val="both"/>
    </w:pPr>
  </w:style>
  <w:style w:type="paragraph" w:styleId="BalloonText">
    <w:name w:val="Balloon Text"/>
    <w:basedOn w:val="Normal"/>
    <w:semiHidden/>
    <w:rPr>
      <w:rFonts w:ascii="Tahoma" w:hAnsi="Tahoma" w:cs="Tahoma"/>
      <w:sz w:val="16"/>
      <w:szCs w:val="16"/>
    </w:rPr>
  </w:style>
  <w:style w:type="paragraph" w:customStyle="1" w:styleId="BodytextAgency">
    <w:name w:val="Body text (Agency)"/>
    <w:basedOn w:val="Normal"/>
    <w:link w:val="BodytextAgencyChar"/>
    <w:pPr>
      <w:tabs>
        <w:tab w:val="clear" w:pos="567"/>
      </w:tabs>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Pr>
      <w:rFonts w:ascii="Verdana" w:eastAsia="Verdana" w:hAnsi="Verdana" w:cs="Verdana"/>
      <w:sz w:val="18"/>
      <w:szCs w:val="18"/>
      <w:lang w:val="en-GB" w:eastAsia="en-GB" w:bidi="ar-SA"/>
    </w:rPr>
  </w:style>
  <w:style w:type="paragraph" w:customStyle="1" w:styleId="DraftingNotesAgency">
    <w:name w:val="Drafting Notes (Agency)"/>
    <w:basedOn w:val="Normal"/>
    <w:next w:val="BodytextAgency"/>
    <w:link w:val="DraftingNotesAgencyChar"/>
    <w:pPr>
      <w:tabs>
        <w:tab w:val="clear" w:pos="567"/>
      </w:tabs>
      <w:spacing w:after="140" w:line="280" w:lineRule="atLeast"/>
    </w:pPr>
    <w:rPr>
      <w:rFonts w:ascii="Courier New" w:eastAsia="Verdana" w:hAnsi="Courier New"/>
      <w:i/>
      <w:color w:val="339966"/>
      <w:szCs w:val="18"/>
      <w:lang w:eastAsia="en-GB"/>
    </w:rPr>
  </w:style>
  <w:style w:type="character" w:customStyle="1" w:styleId="DraftingNotesAgencyChar">
    <w:name w:val="Drafting Notes (Agency) Char"/>
    <w:link w:val="DraftingNotesAgency"/>
    <w:rPr>
      <w:rFonts w:ascii="Courier New" w:eastAsia="Verdana" w:hAnsi="Courier New"/>
      <w:i/>
      <w:color w:val="339966"/>
      <w:sz w:val="22"/>
      <w:szCs w:val="18"/>
      <w:lang w:val="en-GB" w:eastAsia="en-GB" w:bidi="ar-SA"/>
    </w:rPr>
  </w:style>
  <w:style w:type="paragraph" w:customStyle="1" w:styleId="NormalAgency">
    <w:name w:val="Normal (Agency)"/>
    <w:link w:val="NormalAgencyChar"/>
    <w:rPr>
      <w:rFonts w:ascii="Verdana" w:eastAsia="Verdana" w:hAnsi="Verdana" w:cs="Verdana"/>
      <w:sz w:val="18"/>
      <w:szCs w:val="18"/>
      <w:lang w:val="en-GB" w:eastAsia="en-GB"/>
    </w:rPr>
  </w:style>
  <w:style w:type="table" w:customStyle="1" w:styleId="TablegridAgencyblack">
    <w:name w:val="Table grid (Agency) black"/>
    <w:basedOn w:val="TableNormal"/>
    <w:semiHidden/>
    <w:rPr>
      <w:rFonts w:ascii="Verdana"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pPr>
      <w:keepNext/>
    </w:pPr>
    <w:rPr>
      <w:rFonts w:eastAsia="Times New Roman"/>
      <w:b/>
    </w:rPr>
  </w:style>
  <w:style w:type="paragraph" w:customStyle="1" w:styleId="TabletextrowsAgency">
    <w:name w:val="Table text rows (Agency)"/>
    <w:basedOn w:val="Normal"/>
    <w:pPr>
      <w:tabs>
        <w:tab w:val="clear" w:pos="567"/>
      </w:tabs>
      <w:spacing w:line="280" w:lineRule="exact"/>
    </w:pPr>
    <w:rPr>
      <w:rFonts w:ascii="Verdana" w:hAnsi="Verdana" w:cs="Verdana"/>
      <w:sz w:val="18"/>
      <w:szCs w:val="18"/>
      <w:lang w:eastAsia="zh-CN"/>
    </w:rPr>
  </w:style>
  <w:style w:type="character" w:customStyle="1" w:styleId="NormalAgencyChar">
    <w:name w:val="Normal (Agency) Char"/>
    <w:link w:val="NormalAgency"/>
    <w:rPr>
      <w:rFonts w:ascii="Verdana" w:eastAsia="Verdana" w:hAnsi="Verdana" w:cs="Verdana"/>
      <w:sz w:val="18"/>
      <w:szCs w:val="18"/>
      <w:lang w:val="en-GB" w:eastAsia="en-GB" w:bidi="ar-SA"/>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Pr>
      <w:b/>
      <w:bCs/>
    </w:rPr>
  </w:style>
  <w:style w:type="character" w:customStyle="1" w:styleId="CommentTextChar1">
    <w:name w:val="Comment Text Char1"/>
    <w:link w:val="CommentText"/>
    <w:rPr>
      <w:rFonts w:eastAsia="Times New Roman"/>
      <w:lang w:eastAsia="en-US"/>
    </w:rPr>
  </w:style>
  <w:style w:type="character" w:customStyle="1" w:styleId="CommentSubjectChar">
    <w:name w:val="Comment Subject Char"/>
    <w:link w:val="CommentSubject"/>
    <w:rPr>
      <w:rFonts w:eastAsia="Times New Roman"/>
      <w:b/>
      <w:bCs/>
      <w:lang w:eastAsia="en-US"/>
    </w:rPr>
  </w:style>
  <w:style w:type="paragraph" w:customStyle="1" w:styleId="ColorfulShading-Accent11">
    <w:name w:val="Colorful Shading - Accent 11"/>
    <w:hidden/>
    <w:uiPriority w:val="99"/>
    <w:semiHidden/>
    <w:rPr>
      <w:rFonts w:eastAsia="Times New Roman"/>
      <w:sz w:val="22"/>
      <w:lang w:val="en-GB" w:eastAsia="en-US"/>
    </w:rPr>
  </w:style>
  <w:style w:type="character" w:customStyle="1" w:styleId="C-BodyTextChar">
    <w:name w:val="C-Body Text Char"/>
    <w:link w:val="C-BodyText"/>
    <w:locked/>
    <w:rPr>
      <w:sz w:val="24"/>
      <w:lang w:val="en-US" w:eastAsia="en-US" w:bidi="ar-SA"/>
    </w:rPr>
  </w:style>
  <w:style w:type="paragraph" w:customStyle="1" w:styleId="C-BodyText">
    <w:name w:val="C-Body Text"/>
    <w:link w:val="C-BodyTextChar"/>
    <w:pPr>
      <w:spacing w:before="120" w:after="120" w:line="280" w:lineRule="atLeast"/>
    </w:pPr>
    <w:rPr>
      <w:sz w:val="24"/>
      <w:lang w:val="en-US" w:eastAsia="en-US"/>
    </w:rPr>
  </w:style>
  <w:style w:type="character" w:styleId="FollowedHyperlink">
    <w:name w:val="FollowedHyperlink"/>
    <w:rPr>
      <w:color w:val="954F72"/>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rFonts w:ascii="Calibri Light" w:eastAsia="Times New Roman" w:hAnsi="Calibri Light" w:cs="Times New Roman"/>
      <w:b/>
      <w:bCs/>
      <w:kern w:val="32"/>
      <w:sz w:val="32"/>
      <w:szCs w:val="32"/>
      <w:lang w:val="en-GB"/>
    </w:rPr>
  </w:style>
  <w:style w:type="paragraph" w:customStyle="1" w:styleId="C-TableText">
    <w:name w:val="C-Table Text"/>
    <w:pPr>
      <w:spacing w:before="60" w:after="60"/>
    </w:pPr>
    <w:rPr>
      <w:rFonts w:eastAsia="Times New Roman"/>
      <w:sz w:val="22"/>
      <w:lang w:val="en-US" w:eastAsia="en-US"/>
    </w:rPr>
  </w:style>
  <w:style w:type="paragraph" w:customStyle="1" w:styleId="C-TableHeader">
    <w:name w:val="C-Table Header"/>
    <w:next w:val="C-TableText"/>
    <w:pPr>
      <w:keepNext/>
      <w:spacing w:before="60" w:after="60"/>
    </w:pPr>
    <w:rPr>
      <w:rFonts w:eastAsia="Times New Roman"/>
      <w:b/>
      <w:sz w:val="22"/>
      <w:lang w:val="en-US" w:eastAsia="en-US"/>
    </w:rPr>
  </w:style>
  <w:style w:type="paragraph" w:styleId="NormalWeb">
    <w:name w:val="Normal (Web)"/>
    <w:basedOn w:val="Normal"/>
    <w:uiPriority w:val="99"/>
    <w:unhideWhenUsed/>
    <w:pPr>
      <w:tabs>
        <w:tab w:val="clear" w:pos="567"/>
      </w:tabs>
      <w:spacing w:before="100" w:beforeAutospacing="1" w:after="100" w:afterAutospacing="1"/>
    </w:pPr>
    <w:rPr>
      <w:sz w:val="24"/>
      <w:szCs w:val="24"/>
    </w:rPr>
  </w:style>
  <w:style w:type="paragraph" w:customStyle="1" w:styleId="GlobalPatientLeaflettext">
    <w:name w:val="Global Patient Leaflet text"/>
    <w:basedOn w:val="C-BodyText"/>
    <w:link w:val="GlobalPatientLeaflettextChar"/>
    <w:qFormat/>
    <w:pPr>
      <w:spacing w:before="0" w:after="0" w:line="240" w:lineRule="auto"/>
    </w:pPr>
    <w:rPr>
      <w:rFonts w:eastAsia="Times New Roman"/>
      <w:szCs w:val="24"/>
      <w:lang w:val="x-none" w:eastAsia="x-none"/>
    </w:rPr>
  </w:style>
  <w:style w:type="character" w:customStyle="1" w:styleId="GlobalPatientLeaflettextChar">
    <w:name w:val="Global Patient Leaflet text Char"/>
    <w:link w:val="GlobalPatientLeaflettext"/>
    <w:rPr>
      <w:rFonts w:eastAsia="Times New Roman"/>
      <w:sz w:val="24"/>
      <w:szCs w:val="24"/>
    </w:rPr>
  </w:style>
  <w:style w:type="character" w:styleId="FootnoteReference">
    <w:name w:val="footnote reference"/>
    <w:rPr>
      <w:rFonts w:ascii="Times New Roman" w:eastAsia="MS Mincho" w:hAnsi="Times New Roman"/>
      <w:color w:val="0000FF"/>
      <w:sz w:val="18"/>
      <w:vertAlign w:val="superscript"/>
    </w:rPr>
  </w:style>
  <w:style w:type="paragraph" w:styleId="FootnoteText">
    <w:name w:val="footnote text"/>
    <w:basedOn w:val="Normal"/>
    <w:link w:val="FootnoteTextChar"/>
    <w:pPr>
      <w:tabs>
        <w:tab w:val="clear" w:pos="567"/>
      </w:tabs>
      <w:spacing w:before="20"/>
      <w:ind w:left="113" w:hanging="113"/>
    </w:pPr>
    <w:rPr>
      <w:sz w:val="24"/>
      <w:lang w:val="x-none" w:eastAsia="x-none"/>
    </w:rPr>
  </w:style>
  <w:style w:type="character" w:customStyle="1" w:styleId="FootnoteTextChar">
    <w:name w:val="Footnote Text Char"/>
    <w:link w:val="FootnoteText"/>
    <w:rPr>
      <w:rFonts w:eastAsia="Times New Roman" w:cs="Arial"/>
      <w:sz w:val="24"/>
    </w:rPr>
  </w:style>
  <w:style w:type="paragraph" w:styleId="Revision">
    <w:name w:val="Revision"/>
    <w:hidden/>
    <w:uiPriority w:val="71"/>
    <w:rPr>
      <w:rFonts w:eastAsia="Times New Roman"/>
      <w:sz w:val="22"/>
      <w:lang w:val="en-GB" w:eastAsia="en-US"/>
    </w:rPr>
  </w:style>
  <w:style w:type="character" w:customStyle="1" w:styleId="st">
    <w:name w:val="st"/>
  </w:style>
  <w:style w:type="character" w:customStyle="1" w:styleId="CommentTextChar">
    <w:name w:val="Comment Text Char"/>
    <w:locked/>
    <w:rPr>
      <w:rFonts w:eastAsia="Times New Roman"/>
      <w:lang w:val="x-none" w:eastAsia="en-US"/>
    </w:rPr>
  </w:style>
  <w:style w:type="paragraph" w:customStyle="1" w:styleId="BodytextEMA">
    <w:name w:val="Body text (EMA)"/>
    <w:basedOn w:val="Normal"/>
    <w:pPr>
      <w:tabs>
        <w:tab w:val="clear" w:pos="567"/>
      </w:tabs>
      <w:spacing w:after="140" w:line="280" w:lineRule="atLeast"/>
    </w:pPr>
    <w:rPr>
      <w:rFonts w:ascii="Verdana" w:hAnsi="Verdana"/>
      <w:sz w:val="18"/>
      <w:szCs w:val="18"/>
      <w:lang w:eastAsia="en-GB"/>
    </w:rPr>
  </w:style>
  <w:style w:type="character" w:styleId="LineNumber">
    <w:name w:val="line number"/>
    <w:basedOn w:val="DefaultParagraphFont"/>
  </w:style>
  <w:style w:type="paragraph" w:customStyle="1" w:styleId="TitleB">
    <w:name w:val="Title B"/>
    <w:basedOn w:val="Normal"/>
    <w:qFormat/>
    <w:pPr>
      <w:keepNext/>
      <w:widowControl w:val="0"/>
      <w:tabs>
        <w:tab w:val="clear" w:pos="567"/>
      </w:tabs>
      <w:autoSpaceDE w:val="0"/>
      <w:autoSpaceDN w:val="0"/>
      <w:adjustRightInd w:val="0"/>
      <w:ind w:left="1440" w:right="120" w:hanging="540"/>
    </w:pPr>
    <w:rPr>
      <w:b/>
      <w:szCs w:val="22"/>
      <w:lang w:val="de-DE"/>
    </w:rPr>
  </w:style>
  <w:style w:type="paragraph" w:customStyle="1" w:styleId="TitleA">
    <w:name w:val="Title A"/>
    <w:basedOn w:val="Normal"/>
    <w:link w:val="TitleAChar"/>
    <w:qFormat/>
    <w:pPr>
      <w:jc w:val="center"/>
      <w:outlineLvl w:val="0"/>
    </w:pPr>
    <w:rPr>
      <w:b/>
      <w:bCs/>
      <w:szCs w:val="22"/>
      <w:bdr w:val="nil"/>
      <w:lang w:val="de-DE"/>
    </w:rPr>
  </w:style>
  <w:style w:type="paragraph" w:styleId="EnvelopeAddress">
    <w:name w:val="envelope address"/>
    <w:basedOn w:val="Normal"/>
    <w:pPr>
      <w:framePr w:w="7920" w:h="1980" w:hRule="exact" w:hSpace="180" w:wrap="auto" w:hAnchor="page" w:xAlign="center" w:yAlign="bottom"/>
      <w:ind w:left="2880"/>
    </w:pPr>
    <w:rPr>
      <w:rFonts w:ascii="Calibri Light" w:hAnsi="Calibri Light"/>
      <w:sz w:val="24"/>
      <w:szCs w:val="24"/>
    </w:rPr>
  </w:style>
  <w:style w:type="character" w:customStyle="1" w:styleId="TitleAChar">
    <w:name w:val="Title A Char"/>
    <w:link w:val="TitleA"/>
    <w:rPr>
      <w:rFonts w:eastAsia="Times New Roman"/>
      <w:b/>
      <w:bCs/>
      <w:sz w:val="22"/>
      <w:szCs w:val="22"/>
      <w:bdr w:val="nil"/>
      <w:lang w:val="de-DE" w:eastAsia="en-US"/>
    </w:rPr>
  </w:style>
  <w:style w:type="paragraph" w:styleId="EnvelopeReturn">
    <w:name w:val="envelope return"/>
    <w:basedOn w:val="Normal"/>
    <w:rPr>
      <w:rFonts w:ascii="Calibri Light" w:hAnsi="Calibri Light"/>
      <w:sz w:val="20"/>
    </w:rPr>
  </w:style>
  <w:style w:type="paragraph" w:styleId="HTMLAddress">
    <w:name w:val="HTML Address"/>
    <w:basedOn w:val="Normal"/>
    <w:link w:val="HTMLAddressChar"/>
    <w:rPr>
      <w:i/>
      <w:iCs/>
    </w:rPr>
  </w:style>
  <w:style w:type="character" w:customStyle="1" w:styleId="HTMLAddressChar">
    <w:name w:val="HTML Address Char"/>
    <w:link w:val="HTMLAddress"/>
    <w:rPr>
      <w:rFonts w:eastAsia="Times New Roman"/>
      <w:i/>
      <w:iCs/>
      <w:sz w:val="22"/>
      <w:lang w:eastAsia="en-US"/>
    </w:rPr>
  </w:style>
  <w:style w:type="paragraph" w:styleId="Bibliography">
    <w:name w:val="Bibliography"/>
    <w:basedOn w:val="Normal"/>
    <w:next w:val="Normal"/>
    <w:uiPriority w:val="37"/>
    <w:semiHidden/>
    <w:unhideWhenUsed/>
  </w:style>
  <w:style w:type="paragraph" w:styleId="Quote">
    <w:name w:val="Quote"/>
    <w:basedOn w:val="Normal"/>
    <w:next w:val="Normal"/>
    <w:link w:val="QuoteChar"/>
    <w:uiPriority w:val="29"/>
    <w:qFormat/>
    <w:pPr>
      <w:spacing w:before="200" w:after="160"/>
      <w:ind w:left="864" w:right="864"/>
      <w:jc w:val="center"/>
    </w:pPr>
    <w:rPr>
      <w:i/>
      <w:iCs/>
      <w:color w:val="404040"/>
    </w:rPr>
  </w:style>
  <w:style w:type="character" w:customStyle="1" w:styleId="QuoteChar">
    <w:name w:val="Quote Char"/>
    <w:link w:val="Quote"/>
    <w:uiPriority w:val="29"/>
    <w:rPr>
      <w:rFonts w:eastAsia="Times New Roman"/>
      <w:i/>
      <w:iCs/>
      <w:color w:val="404040"/>
      <w:sz w:val="22"/>
      <w:lang w:eastAsia="en-US"/>
    </w:rPr>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Pr>
      <w:rFonts w:eastAsia="Times New Roman"/>
      <w:i/>
      <w:iCs/>
      <w:color w:val="4472C4"/>
      <w:sz w:val="22"/>
      <w:lang w:eastAsia="en-US"/>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rFonts w:eastAsia="Times New Roman"/>
      <w:sz w:val="22"/>
      <w:lang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rFonts w:eastAsia="Times New Roman"/>
      <w:sz w:val="16"/>
      <w:szCs w:val="16"/>
      <w:lang w:eastAsia="en-US"/>
    </w:rPr>
  </w:style>
  <w:style w:type="paragraph" w:styleId="Date">
    <w:name w:val="Date"/>
    <w:basedOn w:val="Normal"/>
    <w:next w:val="Normal"/>
    <w:link w:val="DateChar"/>
  </w:style>
  <w:style w:type="character" w:customStyle="1" w:styleId="DateChar">
    <w:name w:val="Date Char"/>
    <w:link w:val="Date"/>
    <w:rPr>
      <w:rFonts w:eastAsia="Times New Roman"/>
      <w:sz w:val="22"/>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Pr>
      <w:rFonts w:ascii="Calibri Light" w:eastAsia="Times New Roman" w:hAnsi="Calibri Light" w:cs="Times New Roman"/>
      <w:sz w:val="24"/>
      <w:szCs w:val="24"/>
      <w:shd w:val="pct20" w:color="auto" w:fill="auto"/>
      <w:lang w:eastAsia="en-US"/>
    </w:rPr>
  </w:style>
  <w:style w:type="paragraph" w:styleId="TOCHeading">
    <w:name w:val="TOC Heading"/>
    <w:basedOn w:val="Heading1"/>
    <w:next w:val="Normal"/>
    <w:uiPriority w:val="39"/>
    <w:semiHidden/>
    <w:unhideWhenUsed/>
    <w:qFormat/>
    <w:pPr>
      <w:outlineLvl w:val="9"/>
    </w:pPr>
    <w:rPr>
      <w:lang w:eastAsia="en-US"/>
    </w:rPr>
  </w:style>
  <w:style w:type="paragraph" w:styleId="DocumentMap">
    <w:name w:val="Document Map"/>
    <w:basedOn w:val="Normal"/>
    <w:link w:val="DocumentMapChar"/>
    <w:rPr>
      <w:rFonts w:ascii="Segoe UI" w:hAnsi="Segoe UI" w:cs="Segoe UI"/>
      <w:sz w:val="16"/>
      <w:szCs w:val="16"/>
    </w:rPr>
  </w:style>
  <w:style w:type="character" w:customStyle="1" w:styleId="DocumentMapChar">
    <w:name w:val="Document Map Char"/>
    <w:link w:val="DocumentMap"/>
    <w:rPr>
      <w:rFonts w:ascii="Segoe UI" w:eastAsia="Times New Roman" w:hAnsi="Segoe UI" w:cs="Segoe UI"/>
      <w:sz w:val="16"/>
      <w:szCs w:val="16"/>
      <w:lang w:eastAsia="en-US"/>
    </w:rPr>
  </w:style>
  <w:style w:type="paragraph" w:styleId="Closing">
    <w:name w:val="Closing"/>
    <w:basedOn w:val="Normal"/>
    <w:link w:val="ClosingChar"/>
    <w:pPr>
      <w:ind w:left="4252"/>
    </w:pPr>
  </w:style>
  <w:style w:type="character" w:customStyle="1" w:styleId="ClosingChar">
    <w:name w:val="Closing Char"/>
    <w:link w:val="Closing"/>
    <w:rPr>
      <w:rFonts w:eastAsia="Times New Roman"/>
      <w:sz w:val="22"/>
      <w:lang w:eastAsia="en-US"/>
    </w:rPr>
  </w:style>
  <w:style w:type="paragraph" w:styleId="Index1">
    <w:name w:val="index 1"/>
    <w:basedOn w:val="Normal"/>
    <w:next w:val="Normal"/>
    <w:autoRedefine/>
    <w:pPr>
      <w:tabs>
        <w:tab w:val="clear" w:pos="567"/>
      </w:tabs>
      <w:ind w:left="220" w:hanging="220"/>
    </w:pPr>
  </w:style>
  <w:style w:type="paragraph" w:styleId="Index2">
    <w:name w:val="index 2"/>
    <w:basedOn w:val="Normal"/>
    <w:next w:val="Normal"/>
    <w:autoRedefine/>
    <w:pPr>
      <w:tabs>
        <w:tab w:val="clear" w:pos="567"/>
      </w:tabs>
      <w:ind w:left="440" w:hanging="220"/>
    </w:pPr>
  </w:style>
  <w:style w:type="paragraph" w:styleId="Index3">
    <w:name w:val="index 3"/>
    <w:basedOn w:val="Normal"/>
    <w:next w:val="Normal"/>
    <w:autoRedefine/>
    <w:pPr>
      <w:tabs>
        <w:tab w:val="clear" w:pos="567"/>
      </w:tabs>
      <w:ind w:left="660" w:hanging="220"/>
    </w:pPr>
  </w:style>
  <w:style w:type="paragraph" w:styleId="Index4">
    <w:name w:val="index 4"/>
    <w:basedOn w:val="Normal"/>
    <w:next w:val="Normal"/>
    <w:autoRedefine/>
    <w:pPr>
      <w:tabs>
        <w:tab w:val="clear" w:pos="567"/>
      </w:tabs>
      <w:ind w:left="880" w:hanging="220"/>
    </w:pPr>
  </w:style>
  <w:style w:type="paragraph" w:styleId="Index5">
    <w:name w:val="index 5"/>
    <w:basedOn w:val="Normal"/>
    <w:next w:val="Normal"/>
    <w:autoRedefine/>
    <w:pPr>
      <w:tabs>
        <w:tab w:val="clear" w:pos="567"/>
      </w:tabs>
      <w:ind w:left="1100" w:hanging="220"/>
    </w:pPr>
  </w:style>
  <w:style w:type="paragraph" w:styleId="Index6">
    <w:name w:val="index 6"/>
    <w:basedOn w:val="Normal"/>
    <w:next w:val="Normal"/>
    <w:autoRedefine/>
    <w:pPr>
      <w:tabs>
        <w:tab w:val="clear" w:pos="567"/>
      </w:tabs>
      <w:ind w:left="1320" w:hanging="220"/>
    </w:pPr>
  </w:style>
  <w:style w:type="paragraph" w:styleId="Index7">
    <w:name w:val="index 7"/>
    <w:basedOn w:val="Normal"/>
    <w:next w:val="Normal"/>
    <w:autoRedefine/>
    <w:pPr>
      <w:tabs>
        <w:tab w:val="clear" w:pos="567"/>
      </w:tabs>
      <w:ind w:left="1540" w:hanging="220"/>
    </w:pPr>
  </w:style>
  <w:style w:type="paragraph" w:styleId="Index8">
    <w:name w:val="index 8"/>
    <w:basedOn w:val="Normal"/>
    <w:next w:val="Normal"/>
    <w:autoRedefine/>
    <w:pPr>
      <w:tabs>
        <w:tab w:val="clear" w:pos="567"/>
      </w:tabs>
      <w:ind w:left="1760" w:hanging="220"/>
    </w:pPr>
  </w:style>
  <w:style w:type="paragraph" w:styleId="Index9">
    <w:name w:val="index 9"/>
    <w:basedOn w:val="Normal"/>
    <w:next w:val="Normal"/>
    <w:autoRedefine/>
    <w:pPr>
      <w:tabs>
        <w:tab w:val="clear" w:pos="567"/>
      </w:tabs>
      <w:ind w:left="1980" w:hanging="220"/>
    </w:pPr>
  </w:style>
  <w:style w:type="paragraph" w:styleId="Caption">
    <w:name w:val="caption"/>
    <w:basedOn w:val="Normal"/>
    <w:next w:val="Normal"/>
    <w:semiHidden/>
    <w:unhideWhenUsed/>
    <w:qFormat/>
    <w:rPr>
      <w:b/>
      <w:bCs/>
      <w:sz w:val="20"/>
    </w:rPr>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Number">
    <w:name w:val="List Number"/>
    <w:basedOn w:val="Normal"/>
    <w:pPr>
      <w:numPr>
        <w:numId w:val="18"/>
      </w:numPr>
      <w:contextualSpacing/>
    </w:pPr>
  </w:style>
  <w:style w:type="paragraph" w:styleId="ListNumber2">
    <w:name w:val="List Number 2"/>
    <w:basedOn w:val="Normal"/>
    <w:pPr>
      <w:numPr>
        <w:numId w:val="19"/>
      </w:numPr>
      <w:contextualSpacing/>
    </w:pPr>
  </w:style>
  <w:style w:type="paragraph" w:styleId="ListNumber3">
    <w:name w:val="List Number 3"/>
    <w:basedOn w:val="Normal"/>
    <w:pPr>
      <w:numPr>
        <w:numId w:val="20"/>
      </w:numPr>
      <w:contextualSpacing/>
    </w:pPr>
  </w:style>
  <w:style w:type="paragraph" w:styleId="ListNumber4">
    <w:name w:val="List Number 4"/>
    <w:basedOn w:val="Normal"/>
    <w:pPr>
      <w:numPr>
        <w:numId w:val="21"/>
      </w:numPr>
      <w:contextualSpacing/>
    </w:pPr>
  </w:style>
  <w:style w:type="paragraph" w:styleId="ListNumber5">
    <w:name w:val="List Number 5"/>
    <w:basedOn w:val="Normal"/>
    <w:pPr>
      <w:numPr>
        <w:numId w:val="22"/>
      </w:numPr>
      <w:contextualSpacing/>
    </w:pPr>
  </w:style>
  <w:style w:type="paragraph" w:styleId="ListBullet">
    <w:name w:val="List Bullet"/>
    <w:basedOn w:val="Normal"/>
    <w:pPr>
      <w:numPr>
        <w:numId w:val="23"/>
      </w:numPr>
      <w:contextualSpacing/>
    </w:pPr>
  </w:style>
  <w:style w:type="paragraph" w:styleId="ListBullet2">
    <w:name w:val="List Bullet 2"/>
    <w:basedOn w:val="Normal"/>
    <w:pPr>
      <w:numPr>
        <w:numId w:val="24"/>
      </w:numPr>
      <w:contextualSpacing/>
    </w:pPr>
  </w:style>
  <w:style w:type="paragraph" w:styleId="ListBullet3">
    <w:name w:val="List Bullet 3"/>
    <w:basedOn w:val="Normal"/>
    <w:pPr>
      <w:numPr>
        <w:numId w:val="25"/>
      </w:numPr>
      <w:contextualSpacing/>
    </w:pPr>
  </w:style>
  <w:style w:type="paragraph" w:styleId="ListBullet4">
    <w:name w:val="List Bullet 4"/>
    <w:basedOn w:val="Normal"/>
    <w:pPr>
      <w:numPr>
        <w:numId w:val="26"/>
      </w:numPr>
      <w:contextualSpacing/>
    </w:pPr>
  </w:style>
  <w:style w:type="paragraph" w:styleId="ListBullet5">
    <w:name w:val="List Bullet 5"/>
    <w:basedOn w:val="Normal"/>
    <w:pPr>
      <w:numPr>
        <w:numId w:val="27"/>
      </w:numPr>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BlockText">
    <w:name w:val="Block Text"/>
    <w:basedOn w:val="Normal"/>
    <w:pPr>
      <w:spacing w:after="120"/>
      <w:ind w:left="1440" w:right="1440"/>
    </w:pPr>
  </w:style>
  <w:style w:type="paragraph" w:styleId="EndnoteText">
    <w:name w:val="endnote text"/>
    <w:basedOn w:val="Normal"/>
    <w:link w:val="EndnoteTextChar"/>
    <w:rPr>
      <w:sz w:val="20"/>
    </w:rPr>
  </w:style>
  <w:style w:type="character" w:customStyle="1" w:styleId="EndnoteTextChar">
    <w:name w:val="Endnote Text Char"/>
    <w:link w:val="EndnoteText"/>
    <w:rPr>
      <w:rFonts w:eastAsia="Times New Roman"/>
      <w:lang w:eastAsia="en-US"/>
    </w:rPr>
  </w:style>
  <w:style w:type="paragraph" w:styleId="ListParagraph">
    <w:name w:val="List Paragraph"/>
    <w:basedOn w:val="Normal"/>
    <w:uiPriority w:val="34"/>
    <w:qFormat/>
    <w:pPr>
      <w:ind w:left="708"/>
    </w:pPr>
  </w:style>
  <w:style w:type="paragraph" w:styleId="HTMLPreformatted">
    <w:name w:val="HTML Preformatted"/>
    <w:basedOn w:val="Normal"/>
    <w:link w:val="HTMLPreformattedChar"/>
    <w:rPr>
      <w:rFonts w:ascii="Courier New" w:hAnsi="Courier New" w:cs="Courier New"/>
      <w:sz w:val="20"/>
    </w:rPr>
  </w:style>
  <w:style w:type="character" w:customStyle="1" w:styleId="HTMLPreformattedChar">
    <w:name w:val="HTML Preformatted Char"/>
    <w:link w:val="HTMLPreformatted"/>
    <w:rPr>
      <w:rFonts w:ascii="Courier New" w:eastAsia="Times New Roman" w:hAnsi="Courier New" w:cs="Courier New"/>
      <w:lang w:eastAsia="en-US"/>
    </w:rPr>
  </w:style>
  <w:style w:type="paragraph" w:styleId="BodyTextFirstIndent">
    <w:name w:val="Body Text First Indent"/>
    <w:basedOn w:val="BodyText"/>
    <w:link w:val="BodyTextFirstIndentChar"/>
    <w:pPr>
      <w:tabs>
        <w:tab w:val="left" w:pos="567"/>
      </w:tabs>
      <w:spacing w:after="120"/>
      <w:ind w:firstLine="210"/>
    </w:pPr>
    <w:rPr>
      <w:i w:val="0"/>
      <w:color w:val="auto"/>
    </w:rPr>
  </w:style>
  <w:style w:type="character" w:customStyle="1" w:styleId="BodyTextChar">
    <w:name w:val="Body Text Char"/>
    <w:link w:val="BodyText"/>
    <w:rPr>
      <w:rFonts w:eastAsia="Times New Roman"/>
      <w:i/>
      <w:color w:val="008000"/>
      <w:sz w:val="22"/>
      <w:lang w:eastAsia="en-US"/>
    </w:rPr>
  </w:style>
  <w:style w:type="character" w:customStyle="1" w:styleId="BodyTextFirstIndentChar">
    <w:name w:val="Body Text First Indent Char"/>
    <w:link w:val="BodyTextFirstIndent"/>
    <w:rPr>
      <w:rFonts w:eastAsia="Times New Roman"/>
      <w:i w:val="0"/>
      <w:color w:val="008000"/>
      <w:sz w:val="22"/>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rFonts w:eastAsia="Times New Roman"/>
      <w:sz w:val="22"/>
      <w:lang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Pr>
      <w:rFonts w:eastAsia="Times New Roman"/>
      <w:sz w:val="22"/>
      <w:lang w:eastAsia="en-US"/>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link w:val="BodyTextIndent3"/>
    <w:rPr>
      <w:rFonts w:eastAsia="Times New Roman"/>
      <w:sz w:val="16"/>
      <w:szCs w:val="16"/>
      <w:lang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link w:val="BodyTextFirstIndent2"/>
    <w:rPr>
      <w:rFonts w:eastAsia="Times New Roman"/>
      <w:sz w:val="22"/>
      <w:lang w:eastAsia="en-US"/>
    </w:rPr>
  </w:style>
  <w:style w:type="paragraph" w:styleId="NormalIndent">
    <w:name w:val="Normal Indent"/>
    <w:basedOn w:val="Normal"/>
    <w:pPr>
      <w:ind w:left="708"/>
    </w:pPr>
  </w:style>
  <w:style w:type="paragraph" w:styleId="Salutation">
    <w:name w:val="Salutation"/>
    <w:basedOn w:val="Normal"/>
    <w:next w:val="Normal"/>
    <w:link w:val="SalutationChar"/>
  </w:style>
  <w:style w:type="character" w:customStyle="1" w:styleId="SalutationChar">
    <w:name w:val="Salutation Char"/>
    <w:link w:val="Salutation"/>
    <w:rPr>
      <w:rFonts w:eastAsia="Times New Roman"/>
      <w:sz w:val="22"/>
      <w:lang w:eastAsia="en-US"/>
    </w:rPr>
  </w:style>
  <w:style w:type="paragraph" w:styleId="NoSpacing">
    <w:name w:val="No Spacing"/>
    <w:uiPriority w:val="1"/>
    <w:qFormat/>
    <w:pPr>
      <w:tabs>
        <w:tab w:val="left" w:pos="567"/>
      </w:tabs>
    </w:pPr>
    <w:rPr>
      <w:rFonts w:eastAsia="Times New Roman"/>
      <w:sz w:val="22"/>
      <w:lang w:val="en-GB" w:eastAsia="en-US"/>
    </w:rPr>
  </w:style>
  <w:style w:type="paragraph" w:styleId="Signature">
    <w:name w:val="Signature"/>
    <w:basedOn w:val="Normal"/>
    <w:link w:val="SignatureChar"/>
    <w:pPr>
      <w:ind w:left="4252"/>
    </w:pPr>
  </w:style>
  <w:style w:type="character" w:customStyle="1" w:styleId="SignatureChar">
    <w:name w:val="Signature Char"/>
    <w:link w:val="Signature"/>
    <w:rPr>
      <w:rFonts w:eastAsia="Times New Roman"/>
      <w:sz w:val="22"/>
      <w:lang w:eastAsia="en-US"/>
    </w:rPr>
  </w:style>
  <w:style w:type="paragraph" w:styleId="E-mailSignature">
    <w:name w:val="E-mail Signature"/>
    <w:basedOn w:val="Normal"/>
    <w:link w:val="E-mailSignatureChar"/>
  </w:style>
  <w:style w:type="character" w:customStyle="1" w:styleId="E-mailSignatureChar">
    <w:name w:val="E-mail Signature Char"/>
    <w:link w:val="E-mailSignature"/>
    <w:rPr>
      <w:rFonts w:eastAsia="Times New Roman"/>
      <w:sz w:val="22"/>
      <w:lang w:eastAsia="en-US"/>
    </w:rPr>
  </w:style>
  <w:style w:type="paragraph" w:styleId="Subtitle">
    <w:name w:val="Subtitle"/>
    <w:basedOn w:val="Normal"/>
    <w:next w:val="Normal"/>
    <w:link w:val="SubtitleChar"/>
    <w:qFormat/>
    <w:pPr>
      <w:spacing w:after="60"/>
      <w:jc w:val="center"/>
      <w:outlineLvl w:val="1"/>
    </w:pPr>
    <w:rPr>
      <w:rFonts w:ascii="Calibri Light" w:hAnsi="Calibri Light"/>
      <w:sz w:val="24"/>
      <w:szCs w:val="24"/>
    </w:rPr>
  </w:style>
  <w:style w:type="character" w:customStyle="1" w:styleId="SubtitleChar">
    <w:name w:val="Subtitle Char"/>
    <w:link w:val="Subtitle"/>
    <w:rPr>
      <w:rFonts w:ascii="Calibri Light" w:eastAsia="Times New Roman" w:hAnsi="Calibri Light" w:cs="Times New Roman"/>
      <w:sz w:val="24"/>
      <w:szCs w:val="24"/>
      <w:lang w:eastAsia="en-US"/>
    </w:rPr>
  </w:style>
  <w:style w:type="paragraph" w:styleId="TableofFigures">
    <w:name w:val="table of figures"/>
    <w:basedOn w:val="Normal"/>
    <w:next w:val="Normal"/>
    <w:pPr>
      <w:tabs>
        <w:tab w:val="clear" w:pos="567"/>
      </w:tabs>
    </w:pPr>
  </w:style>
  <w:style w:type="paragraph" w:styleId="TableofAuthorities">
    <w:name w:val="table of authorities"/>
    <w:basedOn w:val="Normal"/>
    <w:next w:val="Normal"/>
    <w:pPr>
      <w:tabs>
        <w:tab w:val="clear" w:pos="567"/>
      </w:tabs>
      <w:ind w:left="220" w:hanging="220"/>
    </w:p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rPr>
      <w:rFonts w:ascii="Courier New" w:eastAsia="Times New Roman" w:hAnsi="Courier New" w:cs="Courier New"/>
      <w:lang w:eastAsia="en-US"/>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GB" w:eastAsia="en-US"/>
    </w:rPr>
  </w:style>
  <w:style w:type="character" w:customStyle="1" w:styleId="MacroTextChar">
    <w:name w:val="Macro Text Char"/>
    <w:link w:val="MacroText"/>
    <w:rPr>
      <w:rFonts w:ascii="Courier New" w:eastAsia="Times New Roman" w:hAnsi="Courier New" w:cs="Courier New"/>
      <w:lang w:eastAsia="en-US"/>
    </w:rPr>
  </w:style>
  <w:style w:type="paragraph" w:styleId="Title">
    <w:name w:val="Title"/>
    <w:basedOn w:val="Normal"/>
    <w:next w:val="NormalKeep"/>
    <w:link w:val="TitleChar"/>
    <w:uiPriority w:val="10"/>
    <w:qFormat/>
    <w:pPr>
      <w:keepNext/>
      <w:keepLines/>
      <w:jc w:val="center"/>
      <w:outlineLvl w:val="0"/>
    </w:pPr>
    <w:rPr>
      <w:b/>
      <w:bCs/>
      <w:kern w:val="28"/>
      <w:szCs w:val="32"/>
    </w:rPr>
  </w:style>
  <w:style w:type="character" w:customStyle="1" w:styleId="TitleChar">
    <w:name w:val="Title Char"/>
    <w:link w:val="Title"/>
    <w:uiPriority w:val="10"/>
    <w:rPr>
      <w:rFonts w:eastAsia="Times New Roman"/>
      <w:b/>
      <w:bCs/>
      <w:kern w:val="28"/>
      <w:sz w:val="22"/>
      <w:szCs w:val="32"/>
      <w:lang w:eastAsia="en-US"/>
    </w:rPr>
  </w:style>
  <w:style w:type="character" w:customStyle="1" w:styleId="Heading2Char">
    <w:name w:val="Heading 2 Char"/>
    <w:link w:val="Heading2"/>
    <w:semiHidden/>
    <w:rPr>
      <w:rFonts w:ascii="Calibri Light" w:eastAsia="Times New Roman" w:hAnsi="Calibri Light" w:cs="Times New Roman"/>
      <w:b/>
      <w:bCs/>
      <w:i/>
      <w:iCs/>
      <w:sz w:val="28"/>
      <w:szCs w:val="28"/>
      <w:lang w:eastAsia="en-US"/>
    </w:rPr>
  </w:style>
  <w:style w:type="character" w:customStyle="1" w:styleId="Heading3Char">
    <w:name w:val="Heading 3 Char"/>
    <w:link w:val="Heading3"/>
    <w:semiHidden/>
    <w:rPr>
      <w:rFonts w:ascii="Calibri Light" w:eastAsia="Times New Roman" w:hAnsi="Calibri Light" w:cs="Times New Roman"/>
      <w:b/>
      <w:bCs/>
      <w:sz w:val="26"/>
      <w:szCs w:val="26"/>
      <w:lang w:eastAsia="en-US"/>
    </w:rPr>
  </w:style>
  <w:style w:type="character" w:customStyle="1" w:styleId="Heading4Char">
    <w:name w:val="Heading 4 Char"/>
    <w:link w:val="Heading4"/>
    <w:semiHidden/>
    <w:rPr>
      <w:rFonts w:ascii="Calibri" w:eastAsia="Times New Roman" w:hAnsi="Calibri" w:cs="Times New Roman"/>
      <w:b/>
      <w:bCs/>
      <w:sz w:val="28"/>
      <w:szCs w:val="28"/>
      <w:lang w:eastAsia="en-US"/>
    </w:rPr>
  </w:style>
  <w:style w:type="character" w:customStyle="1" w:styleId="Heading5Char">
    <w:name w:val="Heading 5 Char"/>
    <w:link w:val="Heading5"/>
    <w:semiHidden/>
    <w:rPr>
      <w:rFonts w:ascii="Calibri" w:eastAsia="Times New Roman" w:hAnsi="Calibri" w:cs="Times New Roman"/>
      <w:b/>
      <w:bCs/>
      <w:i/>
      <w:iCs/>
      <w:sz w:val="26"/>
      <w:szCs w:val="26"/>
      <w:lang w:eastAsia="en-US"/>
    </w:rPr>
  </w:style>
  <w:style w:type="character" w:customStyle="1" w:styleId="Heading6Char">
    <w:name w:val="Heading 6 Char"/>
    <w:link w:val="Heading6"/>
    <w:semiHidden/>
    <w:rPr>
      <w:rFonts w:ascii="Calibri" w:eastAsia="Times New Roman" w:hAnsi="Calibri" w:cs="Times New Roman"/>
      <w:b/>
      <w:bCs/>
      <w:sz w:val="22"/>
      <w:szCs w:val="22"/>
      <w:lang w:eastAsia="en-US"/>
    </w:rPr>
  </w:style>
  <w:style w:type="character" w:customStyle="1" w:styleId="Heading7Char">
    <w:name w:val="Heading 7 Char"/>
    <w:link w:val="Heading7"/>
    <w:semiHidden/>
    <w:rPr>
      <w:rFonts w:ascii="Calibri" w:eastAsia="Times New Roman" w:hAnsi="Calibri" w:cs="Times New Roman"/>
      <w:sz w:val="24"/>
      <w:szCs w:val="24"/>
      <w:lang w:eastAsia="en-US"/>
    </w:rPr>
  </w:style>
  <w:style w:type="character" w:customStyle="1" w:styleId="Heading8Char">
    <w:name w:val="Heading 8 Char"/>
    <w:link w:val="Heading8"/>
    <w:semiHidden/>
    <w:rPr>
      <w:rFonts w:ascii="Calibri" w:eastAsia="Times New Roman" w:hAnsi="Calibri" w:cs="Times New Roman"/>
      <w:i/>
      <w:iCs/>
      <w:sz w:val="24"/>
      <w:szCs w:val="24"/>
      <w:lang w:eastAsia="en-US"/>
    </w:rPr>
  </w:style>
  <w:style w:type="character" w:customStyle="1" w:styleId="Heading9Char">
    <w:name w:val="Heading 9 Char"/>
    <w:link w:val="Heading9"/>
    <w:semiHidden/>
    <w:rPr>
      <w:rFonts w:ascii="Calibri Light" w:eastAsia="Times New Roman" w:hAnsi="Calibri Light" w:cs="Times New Roman"/>
      <w:sz w:val="22"/>
      <w:szCs w:val="22"/>
      <w:lang w:eastAsia="en-US"/>
    </w:rPr>
  </w:style>
  <w:style w:type="paragraph" w:styleId="NoteHeading">
    <w:name w:val="Note Heading"/>
    <w:basedOn w:val="Normal"/>
    <w:next w:val="Normal"/>
    <w:link w:val="NoteHeadingChar"/>
  </w:style>
  <w:style w:type="character" w:customStyle="1" w:styleId="NoteHeadingChar">
    <w:name w:val="Note Heading Char"/>
    <w:link w:val="NoteHeading"/>
    <w:rPr>
      <w:rFonts w:eastAsia="Times New Roman"/>
      <w:sz w:val="22"/>
      <w:lang w:eastAsia="en-US"/>
    </w:rPr>
  </w:style>
  <w:style w:type="paragraph" w:styleId="IndexHeading">
    <w:name w:val="index heading"/>
    <w:basedOn w:val="Normal"/>
    <w:next w:val="Index1"/>
    <w:rPr>
      <w:rFonts w:ascii="Calibri Light" w:hAnsi="Calibri Light"/>
      <w:b/>
      <w:bCs/>
    </w:rPr>
  </w:style>
  <w:style w:type="paragraph" w:styleId="TOAHeading">
    <w:name w:val="toa heading"/>
    <w:basedOn w:val="Normal"/>
    <w:next w:val="Normal"/>
    <w:pPr>
      <w:spacing w:before="120"/>
    </w:pPr>
    <w:rPr>
      <w:rFonts w:ascii="Calibri Light" w:hAnsi="Calibri Light"/>
      <w:b/>
      <w:bCs/>
      <w:sz w:val="24"/>
      <w:szCs w:val="24"/>
    </w:rPr>
  </w:style>
  <w:style w:type="paragraph" w:styleId="TOC1">
    <w:name w:val="toc 1"/>
    <w:basedOn w:val="Normal"/>
    <w:next w:val="Normal"/>
    <w:autoRedefine/>
    <w:pPr>
      <w:tabs>
        <w:tab w:val="clear" w:pos="567"/>
      </w:tabs>
    </w:pPr>
  </w:style>
  <w:style w:type="paragraph" w:styleId="TOC2">
    <w:name w:val="toc 2"/>
    <w:basedOn w:val="Normal"/>
    <w:next w:val="Normal"/>
    <w:autoRedefine/>
    <w:pPr>
      <w:tabs>
        <w:tab w:val="clear" w:pos="567"/>
      </w:tabs>
      <w:ind w:left="220"/>
    </w:pPr>
  </w:style>
  <w:style w:type="paragraph" w:styleId="TOC3">
    <w:name w:val="toc 3"/>
    <w:basedOn w:val="Normal"/>
    <w:next w:val="Normal"/>
    <w:autoRedefine/>
    <w:pPr>
      <w:tabs>
        <w:tab w:val="clear" w:pos="567"/>
      </w:tabs>
      <w:ind w:left="440"/>
    </w:pPr>
  </w:style>
  <w:style w:type="paragraph" w:styleId="TOC4">
    <w:name w:val="toc 4"/>
    <w:basedOn w:val="Normal"/>
    <w:next w:val="Normal"/>
    <w:autoRedefine/>
    <w:pPr>
      <w:tabs>
        <w:tab w:val="clear" w:pos="567"/>
      </w:tabs>
      <w:ind w:left="660"/>
    </w:pPr>
  </w:style>
  <w:style w:type="paragraph" w:styleId="TOC5">
    <w:name w:val="toc 5"/>
    <w:basedOn w:val="Normal"/>
    <w:next w:val="Normal"/>
    <w:autoRedefine/>
    <w:pPr>
      <w:tabs>
        <w:tab w:val="clear" w:pos="567"/>
      </w:tabs>
      <w:ind w:left="880"/>
    </w:pPr>
  </w:style>
  <w:style w:type="paragraph" w:styleId="TOC6">
    <w:name w:val="toc 6"/>
    <w:basedOn w:val="Normal"/>
    <w:next w:val="Normal"/>
    <w:autoRedefine/>
    <w:pPr>
      <w:tabs>
        <w:tab w:val="clear" w:pos="567"/>
      </w:tabs>
      <w:ind w:left="1100"/>
    </w:pPr>
  </w:style>
  <w:style w:type="paragraph" w:styleId="TOC7">
    <w:name w:val="toc 7"/>
    <w:basedOn w:val="Normal"/>
    <w:next w:val="Normal"/>
    <w:autoRedefine/>
    <w:pPr>
      <w:tabs>
        <w:tab w:val="clear" w:pos="567"/>
      </w:tabs>
      <w:ind w:left="1320"/>
    </w:pPr>
  </w:style>
  <w:style w:type="paragraph" w:styleId="TOC8">
    <w:name w:val="toc 8"/>
    <w:basedOn w:val="Normal"/>
    <w:next w:val="Normal"/>
    <w:autoRedefine/>
    <w:pPr>
      <w:tabs>
        <w:tab w:val="clear" w:pos="567"/>
      </w:tabs>
      <w:ind w:left="1540"/>
    </w:pPr>
  </w:style>
  <w:style w:type="paragraph" w:styleId="TOC9">
    <w:name w:val="toc 9"/>
    <w:basedOn w:val="Normal"/>
    <w:next w:val="Normal"/>
    <w:autoRedefine/>
    <w:pPr>
      <w:tabs>
        <w:tab w:val="clear" w:pos="567"/>
      </w:tabs>
      <w:ind w:left="1760"/>
    </w:pPr>
  </w:style>
  <w:style w:type="character" w:styleId="Strong">
    <w:name w:val="Strong"/>
    <w:uiPriority w:val="22"/>
    <w:qFormat/>
    <w:rPr>
      <w:b/>
      <w:bCs/>
    </w:rPr>
  </w:style>
  <w:style w:type="paragraph" w:customStyle="1" w:styleId="NormalKeep">
    <w:name w:val="Normal Keep"/>
    <w:basedOn w:val="Normal"/>
    <w:link w:val="NormalKeepChar"/>
    <w:qFormat/>
    <w:pPr>
      <w:keepNext/>
      <w:tabs>
        <w:tab w:val="clear" w:pos="567"/>
      </w:tabs>
      <w:suppressAutoHyphens/>
    </w:pPr>
    <w:rPr>
      <w:rFonts w:eastAsia="SimSun"/>
      <w:szCs w:val="22"/>
      <w:lang w:val="de-DE" w:eastAsia="zh-CN"/>
    </w:rPr>
  </w:style>
  <w:style w:type="paragraph" w:customStyle="1" w:styleId="HeadingStrong">
    <w:name w:val="Heading Strong"/>
    <w:basedOn w:val="NormalKeep"/>
    <w:next w:val="NormalKeep"/>
    <w:link w:val="HeadingStrongChar"/>
    <w:qFormat/>
    <w:pPr>
      <w:keepLines/>
    </w:pPr>
    <w:rPr>
      <w:b/>
      <w:bCs/>
    </w:rPr>
  </w:style>
  <w:style w:type="character" w:customStyle="1" w:styleId="NormalKeepChar">
    <w:name w:val="Normal Keep Char"/>
    <w:link w:val="NormalKeep"/>
    <w:locked/>
    <w:rPr>
      <w:sz w:val="22"/>
      <w:szCs w:val="22"/>
      <w:lang w:val="de-DE" w:eastAsia="zh-CN"/>
    </w:rPr>
  </w:style>
  <w:style w:type="character" w:customStyle="1" w:styleId="HeadingStrongChar">
    <w:name w:val="Heading Strong Char"/>
    <w:link w:val="HeadingStrong"/>
    <w:locked/>
    <w:rPr>
      <w:b/>
      <w:bCs/>
      <w:sz w:val="22"/>
      <w:szCs w:val="22"/>
      <w:lang w:val="de-DE" w:eastAsia="zh-CN"/>
    </w:rPr>
  </w:style>
  <w:style w:type="character" w:styleId="UnresolvedMention">
    <w:name w:val="Unresolved Mention"/>
    <w:uiPriority w:val="99"/>
    <w:semiHidden/>
    <w:unhideWhenUsed/>
    <w:rsid w:val="00A50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76127">
      <w:bodyDiv w:val="1"/>
      <w:marLeft w:val="0"/>
      <w:marRight w:val="0"/>
      <w:marTop w:val="0"/>
      <w:marBottom w:val="0"/>
      <w:divBdr>
        <w:top w:val="none" w:sz="0" w:space="0" w:color="auto"/>
        <w:left w:val="none" w:sz="0" w:space="0" w:color="auto"/>
        <w:bottom w:val="none" w:sz="0" w:space="0" w:color="auto"/>
        <w:right w:val="none" w:sz="0" w:space="0" w:color="auto"/>
      </w:divBdr>
    </w:div>
    <w:div w:id="393088053">
      <w:bodyDiv w:val="1"/>
      <w:marLeft w:val="0"/>
      <w:marRight w:val="0"/>
      <w:marTop w:val="0"/>
      <w:marBottom w:val="0"/>
      <w:divBdr>
        <w:top w:val="none" w:sz="0" w:space="0" w:color="auto"/>
        <w:left w:val="none" w:sz="0" w:space="0" w:color="auto"/>
        <w:bottom w:val="none" w:sz="0" w:space="0" w:color="auto"/>
        <w:right w:val="none" w:sz="0" w:space="0" w:color="auto"/>
      </w:divBdr>
    </w:div>
    <w:div w:id="450636306">
      <w:bodyDiv w:val="1"/>
      <w:marLeft w:val="0"/>
      <w:marRight w:val="0"/>
      <w:marTop w:val="0"/>
      <w:marBottom w:val="0"/>
      <w:divBdr>
        <w:top w:val="none" w:sz="0" w:space="0" w:color="auto"/>
        <w:left w:val="none" w:sz="0" w:space="0" w:color="auto"/>
        <w:bottom w:val="none" w:sz="0" w:space="0" w:color="auto"/>
        <w:right w:val="none" w:sz="0" w:space="0" w:color="auto"/>
      </w:divBdr>
    </w:div>
    <w:div w:id="566495238">
      <w:bodyDiv w:val="1"/>
      <w:marLeft w:val="0"/>
      <w:marRight w:val="0"/>
      <w:marTop w:val="0"/>
      <w:marBottom w:val="0"/>
      <w:divBdr>
        <w:top w:val="none" w:sz="0" w:space="0" w:color="auto"/>
        <w:left w:val="none" w:sz="0" w:space="0" w:color="auto"/>
        <w:bottom w:val="none" w:sz="0" w:space="0" w:color="auto"/>
        <w:right w:val="none" w:sz="0" w:space="0" w:color="auto"/>
      </w:divBdr>
    </w:div>
    <w:div w:id="617184034">
      <w:bodyDiv w:val="1"/>
      <w:marLeft w:val="0"/>
      <w:marRight w:val="0"/>
      <w:marTop w:val="0"/>
      <w:marBottom w:val="0"/>
      <w:divBdr>
        <w:top w:val="none" w:sz="0" w:space="0" w:color="auto"/>
        <w:left w:val="none" w:sz="0" w:space="0" w:color="auto"/>
        <w:bottom w:val="none" w:sz="0" w:space="0" w:color="auto"/>
        <w:right w:val="none" w:sz="0" w:space="0" w:color="auto"/>
      </w:divBdr>
    </w:div>
    <w:div w:id="767430441">
      <w:bodyDiv w:val="1"/>
      <w:marLeft w:val="0"/>
      <w:marRight w:val="0"/>
      <w:marTop w:val="0"/>
      <w:marBottom w:val="0"/>
      <w:divBdr>
        <w:top w:val="none" w:sz="0" w:space="0" w:color="auto"/>
        <w:left w:val="none" w:sz="0" w:space="0" w:color="auto"/>
        <w:bottom w:val="none" w:sz="0" w:space="0" w:color="auto"/>
        <w:right w:val="none" w:sz="0" w:space="0" w:color="auto"/>
      </w:divBdr>
    </w:div>
    <w:div w:id="802651187">
      <w:bodyDiv w:val="1"/>
      <w:marLeft w:val="0"/>
      <w:marRight w:val="0"/>
      <w:marTop w:val="0"/>
      <w:marBottom w:val="0"/>
      <w:divBdr>
        <w:top w:val="none" w:sz="0" w:space="0" w:color="auto"/>
        <w:left w:val="none" w:sz="0" w:space="0" w:color="auto"/>
        <w:bottom w:val="none" w:sz="0" w:space="0" w:color="auto"/>
        <w:right w:val="none" w:sz="0" w:space="0" w:color="auto"/>
      </w:divBdr>
    </w:div>
    <w:div w:id="912853088">
      <w:bodyDiv w:val="1"/>
      <w:marLeft w:val="0"/>
      <w:marRight w:val="0"/>
      <w:marTop w:val="0"/>
      <w:marBottom w:val="0"/>
      <w:divBdr>
        <w:top w:val="none" w:sz="0" w:space="0" w:color="auto"/>
        <w:left w:val="none" w:sz="0" w:space="0" w:color="auto"/>
        <w:bottom w:val="none" w:sz="0" w:space="0" w:color="auto"/>
        <w:right w:val="none" w:sz="0" w:space="0" w:color="auto"/>
      </w:divBdr>
    </w:div>
    <w:div w:id="1081413034">
      <w:bodyDiv w:val="1"/>
      <w:marLeft w:val="0"/>
      <w:marRight w:val="0"/>
      <w:marTop w:val="0"/>
      <w:marBottom w:val="0"/>
      <w:divBdr>
        <w:top w:val="none" w:sz="0" w:space="0" w:color="auto"/>
        <w:left w:val="none" w:sz="0" w:space="0" w:color="auto"/>
        <w:bottom w:val="none" w:sz="0" w:space="0" w:color="auto"/>
        <w:right w:val="none" w:sz="0" w:space="0" w:color="auto"/>
      </w:divBdr>
    </w:div>
    <w:div w:id="1106538963">
      <w:bodyDiv w:val="1"/>
      <w:marLeft w:val="0"/>
      <w:marRight w:val="0"/>
      <w:marTop w:val="0"/>
      <w:marBottom w:val="0"/>
      <w:divBdr>
        <w:top w:val="none" w:sz="0" w:space="0" w:color="auto"/>
        <w:left w:val="none" w:sz="0" w:space="0" w:color="auto"/>
        <w:bottom w:val="none" w:sz="0" w:space="0" w:color="auto"/>
        <w:right w:val="none" w:sz="0" w:space="0" w:color="auto"/>
      </w:divBdr>
    </w:div>
    <w:div w:id="1610813063">
      <w:bodyDiv w:val="1"/>
      <w:marLeft w:val="0"/>
      <w:marRight w:val="0"/>
      <w:marTop w:val="0"/>
      <w:marBottom w:val="0"/>
      <w:divBdr>
        <w:top w:val="none" w:sz="0" w:space="0" w:color="auto"/>
        <w:left w:val="none" w:sz="0" w:space="0" w:color="auto"/>
        <w:bottom w:val="none" w:sz="0" w:space="0" w:color="auto"/>
        <w:right w:val="none" w:sz="0" w:space="0" w:color="auto"/>
      </w:divBdr>
    </w:div>
    <w:div w:id="1655376968">
      <w:bodyDiv w:val="1"/>
      <w:marLeft w:val="0"/>
      <w:marRight w:val="0"/>
      <w:marTop w:val="0"/>
      <w:marBottom w:val="0"/>
      <w:divBdr>
        <w:top w:val="none" w:sz="0" w:space="0" w:color="auto"/>
        <w:left w:val="none" w:sz="0" w:space="0" w:color="auto"/>
        <w:bottom w:val="none" w:sz="0" w:space="0" w:color="auto"/>
        <w:right w:val="none" w:sz="0" w:space="0" w:color="auto"/>
      </w:divBdr>
    </w:div>
    <w:div w:id="1695493253">
      <w:bodyDiv w:val="1"/>
      <w:marLeft w:val="0"/>
      <w:marRight w:val="0"/>
      <w:marTop w:val="0"/>
      <w:marBottom w:val="0"/>
      <w:divBdr>
        <w:top w:val="none" w:sz="0" w:space="0" w:color="auto"/>
        <w:left w:val="none" w:sz="0" w:space="0" w:color="auto"/>
        <w:bottom w:val="none" w:sz="0" w:space="0" w:color="auto"/>
        <w:right w:val="none" w:sz="0" w:space="0" w:color="auto"/>
      </w:divBdr>
    </w:div>
    <w:div w:id="1808280902">
      <w:bodyDiv w:val="1"/>
      <w:marLeft w:val="0"/>
      <w:marRight w:val="0"/>
      <w:marTop w:val="0"/>
      <w:marBottom w:val="0"/>
      <w:divBdr>
        <w:top w:val="none" w:sz="0" w:space="0" w:color="auto"/>
        <w:left w:val="none" w:sz="0" w:space="0" w:color="auto"/>
        <w:bottom w:val="none" w:sz="0" w:space="0" w:color="auto"/>
        <w:right w:val="none" w:sz="0" w:space="0" w:color="auto"/>
      </w:divBdr>
    </w:div>
    <w:div w:id="1892156597">
      <w:bodyDiv w:val="1"/>
      <w:marLeft w:val="0"/>
      <w:marRight w:val="0"/>
      <w:marTop w:val="0"/>
      <w:marBottom w:val="0"/>
      <w:divBdr>
        <w:top w:val="none" w:sz="0" w:space="0" w:color="auto"/>
        <w:left w:val="none" w:sz="0" w:space="0" w:color="auto"/>
        <w:bottom w:val="none" w:sz="0" w:space="0" w:color="auto"/>
        <w:right w:val="none" w:sz="0" w:space="0" w:color="auto"/>
      </w:divBdr>
    </w:div>
    <w:div w:id="1927760674">
      <w:bodyDiv w:val="1"/>
      <w:marLeft w:val="0"/>
      <w:marRight w:val="0"/>
      <w:marTop w:val="0"/>
      <w:marBottom w:val="0"/>
      <w:divBdr>
        <w:top w:val="none" w:sz="0" w:space="0" w:color="auto"/>
        <w:left w:val="none" w:sz="0" w:space="0" w:color="auto"/>
        <w:bottom w:val="none" w:sz="0" w:space="0" w:color="auto"/>
        <w:right w:val="none" w:sz="0" w:space="0" w:color="auto"/>
      </w:divBdr>
    </w:div>
    <w:div w:id="1953508906">
      <w:bodyDiv w:val="1"/>
      <w:marLeft w:val="0"/>
      <w:marRight w:val="0"/>
      <w:marTop w:val="0"/>
      <w:marBottom w:val="0"/>
      <w:divBdr>
        <w:top w:val="none" w:sz="0" w:space="0" w:color="auto"/>
        <w:left w:val="none" w:sz="0" w:space="0" w:color="auto"/>
        <w:bottom w:val="none" w:sz="0" w:space="0" w:color="auto"/>
        <w:right w:val="none" w:sz="0" w:space="0" w:color="auto"/>
      </w:divBdr>
    </w:div>
    <w:div w:id="2102406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ma.europa.e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farm.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8F9B228D841B47A206432F3C908854" ma:contentTypeVersion="11" ma:contentTypeDescription="Crée un document." ma:contentTypeScope="" ma:versionID="2edd75fa840784bbf3da077e327c3324">
  <xsd:schema xmlns:xs="http://www.w3.org/2001/XMLSchema" xmlns:xsd="http://www.w3.org/2001/XMLSchema" xmlns:p="http://schemas.microsoft.com/office/2006/metadata/properties" xmlns:ns2="dcfed01b-4ce4-41f8-aeeb-c34ebb84fbe6" xmlns:ns3="c6728473-ba16-4a2a-bcd8-9af821fba93c" targetNamespace="http://schemas.microsoft.com/office/2006/metadata/properties" ma:root="true" ma:fieldsID="3d7b99c7c7980db03e72342e57aedbde" ns2:_="" ns3:_="">
    <xsd:import namespace="dcfed01b-4ce4-41f8-aeeb-c34ebb84fbe6"/>
    <xsd:import namespace="c6728473-ba16-4a2a-bcd8-9af821fba93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dcfed01b-4ce4-41f8-aeeb-c34ebb84fbe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Partage du hachage d’indicateur" ma:internalName="SharingHintHash" ma:readOnly="true">
      <xsd:simpleType>
        <xsd:restriction base="dms:Text"/>
      </xsd:simpleType>
    </xsd:element>
    <xsd:element name="SharedWithDetails" ma:index="10" nillable="true" ma:displayName="Partagé avec détails" ma:internalName="SharedWithDetails" ma:readOnly="true">
      <xsd:simpleType>
        <xsd:restriction base="dms:Note">
          <xsd:maxLength value="255"/>
        </xsd:restriction>
      </xsd:simpleType>
    </xsd:element>
    <xsd:element name="LastSharedByUser" ma:index="11" nillable="true" ma:displayName="Dernier partage par heure par utilisateur" ma:description="" ma:internalName="LastSharedByUser" ma:readOnly="true">
      <xsd:simpleType>
        <xsd:restriction base="dms:Note">
          <xsd:maxLength value="255"/>
        </xsd:restriction>
      </xsd:simpleType>
    </xsd:element>
    <xsd:element name="LastSharedByTime" ma:index="12" nillable="true" ma:displayName="Dernier partage par heure" ma:description="" ma:internalName="LastSharedByTime" ma:readOnly="true">
      <xsd:simpleType>
        <xsd:restriction base="dms:DateTime"/>
      </xsd:simpleType>
    </xsd:element>
  </xsd:schema>
  <xsd:schema xmlns:xs="http://www.w3.org/2001/XMLSchema" xmlns:xsd="http://www.w3.org/2001/XMLSchema" xmlns:dms="http://schemas.microsoft.com/office/2006/documentManagement/types" xmlns:pc="http://schemas.microsoft.com/office/infopath/2007/PartnerControls" targetNamespace="c6728473-ba16-4a2a-bcd8-9af821fba93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94AA8-1810-4FC4-862B-525B92826050}">
  <ds:schemaRefs>
    <ds:schemaRef ds:uri="http://schemas.openxmlformats.org/officeDocument/2006/bibliography"/>
  </ds:schemaRefs>
</ds:datastoreItem>
</file>

<file path=customXml/itemProps2.xml><?xml version="1.0" encoding="utf-8"?>
<ds:datastoreItem xmlns:ds="http://schemas.openxmlformats.org/officeDocument/2006/customXml" ds:itemID="{91AD01EA-A6CF-4068-B4A9-0F057C18BEE5}">
  <ds:schemaRefs>
    <ds:schemaRef ds:uri="http://schemas.microsoft.com/sharepoint/v3/contenttype/forms"/>
  </ds:schemaRefs>
</ds:datastoreItem>
</file>

<file path=customXml/itemProps3.xml><?xml version="1.0" encoding="utf-8"?>
<ds:datastoreItem xmlns:ds="http://schemas.openxmlformats.org/officeDocument/2006/customXml" ds:itemID="{737BF41B-3A5E-402E-978A-6240FDF5A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ed01b-4ce4-41f8-aeeb-c34ebb84fbe6"/>
    <ds:schemaRef ds:uri="c6728473-ba16-4a2a-bcd8-9af821fba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2998</Words>
  <Characters>17091</Characters>
  <Application>Microsoft Office Word</Application>
  <DocSecurity>0</DocSecurity>
  <PresentationFormat/>
  <Lines>142</Lines>
  <Paragraphs>40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ONPATTRO, INN-patisiran</vt:lpstr>
      <vt:lpstr>ONPATTRO, INN-patisiran</vt:lpstr>
      <vt:lpstr>ONPATTRO, INN-patisiran</vt:lpstr>
    </vt:vector>
  </TitlesOfParts>
  <Manager/>
  <Company>Alnylam</Company>
  <LinksUpToDate>false</LinksUpToDate>
  <CharactersWithSpaces>20049</CharactersWithSpaces>
  <SharedDoc>false</SharedDoc>
  <HyperlinkBase/>
  <HLinks>
    <vt:vector size="24" baseType="variant">
      <vt:variant>
        <vt:i4>1245197</vt:i4>
      </vt:variant>
      <vt:variant>
        <vt:i4>9</vt:i4>
      </vt:variant>
      <vt:variant>
        <vt:i4>0</vt:i4>
      </vt:variant>
      <vt:variant>
        <vt:i4>5</vt:i4>
      </vt:variant>
      <vt:variant>
        <vt:lpwstr>http://www.ema.europa.eu/</vt:lpwstr>
      </vt:variant>
      <vt:variant>
        <vt:lpwstr/>
      </vt:variant>
      <vt:variant>
        <vt:i4>2359399</vt:i4>
      </vt:variant>
      <vt:variant>
        <vt:i4>6</vt:i4>
      </vt:variant>
      <vt:variant>
        <vt:i4>0</vt:i4>
      </vt:variant>
      <vt:variant>
        <vt:i4>5</vt:i4>
      </vt:variant>
      <vt:variant>
        <vt:lpwstr>http://www.ema.europa.eu/docs/en_GB/document_library/Template_or_form/2013/03/WC500139752.doc</vt:lpwstr>
      </vt:variant>
      <vt:variant>
        <vt:lpwstr/>
      </vt:variant>
      <vt:variant>
        <vt:i4>1245197</vt:i4>
      </vt:variant>
      <vt:variant>
        <vt:i4>3</vt:i4>
      </vt:variant>
      <vt:variant>
        <vt:i4>0</vt:i4>
      </vt:variant>
      <vt:variant>
        <vt:i4>5</vt:i4>
      </vt:variant>
      <vt:variant>
        <vt:lpwstr>http://www.ema.europa.eu/</vt:lpwstr>
      </vt:variant>
      <vt:variant>
        <vt:lpwstr/>
      </vt: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ONPATTRO, INN-patisiran</dc:title>
  <dc:subject>EPAR</dc:subject>
  <dc:creator>CHMP</dc:creator>
  <cp:keywords>ONPATTRO, INN-patisiran</cp:keywords>
  <dc:description/>
  <cp:lastModifiedBy>Ariane Bruche</cp:lastModifiedBy>
  <cp:revision>7</cp:revision>
  <cp:lastPrinted>2018-07-18T09:52:00Z</cp:lastPrinted>
  <dcterms:created xsi:type="dcterms:W3CDTF">2023-04-20T12:57:00Z</dcterms:created>
  <dcterms:modified xsi:type="dcterms:W3CDTF">2023-06-05T08:56:00Z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s">
    <vt:lpwstr/>
  </property>
  <property fmtid="{D5CDD505-2E9C-101B-9397-08002B2CF9AE}" pid="3" name="DM_Category">
    <vt:lpwstr>Templates and Form</vt:lpwstr>
  </property>
  <property fmtid="{D5CDD505-2E9C-101B-9397-08002B2CF9AE}" pid="4" name="DM_Creation_Date">
    <vt:lpwstr>05/02/2016 14:16:33</vt:lpwstr>
  </property>
  <property fmtid="{D5CDD505-2E9C-101B-9397-08002B2CF9AE}" pid="5" name="DM_Creator_Name">
    <vt:lpwstr>Akhtar Tia</vt:lpwstr>
  </property>
  <property fmtid="{D5CDD505-2E9C-101B-9397-08002B2CF9AE}" pid="6" name="DM_DocRefId">
    <vt:lpwstr>EMA/85269/2016</vt:lpwstr>
  </property>
  <property fmtid="{D5CDD505-2E9C-101B-9397-08002B2CF9AE}" pid="7" name="DM_emea_bcc">
    <vt:lpwstr/>
  </property>
  <property fmtid="{D5CDD505-2E9C-101B-9397-08002B2CF9AE}" pid="8" name="DM_emea_cc">
    <vt:lpwstr/>
  </property>
  <property fmtid="{D5CDD505-2E9C-101B-9397-08002B2CF9AE}" pid="9" name="DM_emea_doc_category">
    <vt:lpwstr>General</vt:lpwstr>
  </property>
  <property fmtid="{D5CDD505-2E9C-101B-9397-08002B2CF9AE}" pid="10" name="DM_emea_doc_lang">
    <vt:lpwstr/>
  </property>
  <property fmtid="{D5CDD505-2E9C-101B-9397-08002B2CF9AE}" pid="11" name="DM_emea_doc_number">
    <vt:lpwstr>423415</vt:lpwstr>
  </property>
  <property fmtid="{D5CDD505-2E9C-101B-9397-08002B2CF9AE}" pid="12" name="DM_emea_doc_ref_id">
    <vt:lpwstr>EMA/85269/2016</vt:lpwstr>
  </property>
  <property fmtid="{D5CDD505-2E9C-101B-9397-08002B2CF9AE}" pid="13" name="DM_emea_from">
    <vt:lpwstr/>
  </property>
  <property fmtid="{D5CDD505-2E9C-101B-9397-08002B2CF9AE}" pid="14" name="DM_emea_internal_label">
    <vt:lpwstr>EMA</vt:lpwstr>
  </property>
  <property fmtid="{D5CDD505-2E9C-101B-9397-08002B2CF9AE}" pid="15" name="DM_emea_legal_date">
    <vt:lpwstr>nulldate</vt:lpwstr>
  </property>
  <property fmtid="{D5CDD505-2E9C-101B-9397-08002B2CF9AE}" pid="16" name="DM_emea_meeting_action">
    <vt:lpwstr/>
  </property>
  <property fmtid="{D5CDD505-2E9C-101B-9397-08002B2CF9AE}" pid="17" name="DM_emea_meeting_flags">
    <vt:lpwstr/>
  </property>
  <property fmtid="{D5CDD505-2E9C-101B-9397-08002B2CF9AE}" pid="18" name="DM_emea_meeting_hyperlink">
    <vt:lpwstr/>
  </property>
  <property fmtid="{D5CDD505-2E9C-101B-9397-08002B2CF9AE}" pid="19" name="DM_emea_meeting_ref">
    <vt:lpwstr/>
  </property>
  <property fmtid="{D5CDD505-2E9C-101B-9397-08002B2CF9AE}" pid="20" name="DM_emea_meeting_status">
    <vt:lpwstr/>
  </property>
  <property fmtid="{D5CDD505-2E9C-101B-9397-08002B2CF9AE}" pid="21" name="DM_emea_meeting_title">
    <vt:lpwstr/>
  </property>
  <property fmtid="{D5CDD505-2E9C-101B-9397-08002B2CF9AE}" pid="22" name="DM_emea_message_subject">
    <vt:lpwstr/>
  </property>
  <property fmtid="{D5CDD505-2E9C-101B-9397-08002B2CF9AE}" pid="23" name="DM_emea_received_date">
    <vt:lpwstr>nulldate</vt:lpwstr>
  </property>
  <property fmtid="{D5CDD505-2E9C-101B-9397-08002B2CF9AE}" pid="24" name="DM_emea_resp_body">
    <vt:lpwstr/>
  </property>
  <property fmtid="{D5CDD505-2E9C-101B-9397-08002B2CF9AE}" pid="25" name="DM_emea_revision_label">
    <vt:lpwstr/>
  </property>
  <property fmtid="{D5CDD505-2E9C-101B-9397-08002B2CF9AE}" pid="26" name="DM_emea_sent_date">
    <vt:lpwstr>nulldate</vt:lpwstr>
  </property>
  <property fmtid="{D5CDD505-2E9C-101B-9397-08002B2CF9AE}" pid="27" name="DM_emea_to">
    <vt:lpwstr/>
  </property>
  <property fmtid="{D5CDD505-2E9C-101B-9397-08002B2CF9AE}" pid="28" name="DM_emea_year">
    <vt:lpwstr>2010</vt:lpwstr>
  </property>
  <property fmtid="{D5CDD505-2E9C-101B-9397-08002B2CF9AE}" pid="29" name="DM_Keywords">
    <vt:lpwstr/>
  </property>
  <property fmtid="{D5CDD505-2E9C-101B-9397-08002B2CF9AE}" pid="30" name="DM_Language">
    <vt:lpwstr/>
  </property>
  <property fmtid="{D5CDD505-2E9C-101B-9397-08002B2CF9AE}" pid="31" name="DM_Modifer_Name">
    <vt:lpwstr>Akhtar Tia</vt:lpwstr>
  </property>
  <property fmtid="{D5CDD505-2E9C-101B-9397-08002B2CF9AE}" pid="32" name="DM_Modified_Date">
    <vt:lpwstr>05/02/2016 14:16:33</vt:lpwstr>
  </property>
  <property fmtid="{D5CDD505-2E9C-101B-9397-08002B2CF9AE}" pid="33" name="DM_Modifier_Name">
    <vt:lpwstr>Akhtar Tia</vt:lpwstr>
  </property>
  <property fmtid="{D5CDD505-2E9C-101B-9397-08002B2CF9AE}" pid="34" name="DM_Modify_Date">
    <vt:lpwstr>05/02/2016 14:16:33</vt:lpwstr>
  </property>
  <property fmtid="{D5CDD505-2E9C-101B-9397-08002B2CF9AE}" pid="35" name="DM_Name">
    <vt:lpwstr>Hqrdtemplatecleanen</vt:lpwstr>
  </property>
  <property fmtid="{D5CDD505-2E9C-101B-9397-08002B2CF9AE}" pid="36" name="DM_Owner">
    <vt:lpwstr>Espinasse Claire</vt:lpwstr>
  </property>
  <property fmtid="{D5CDD505-2E9C-101B-9397-08002B2CF9AE}" pid="37" name="DM_Path">
    <vt:lpwstr>/02b. Administration of Scientific Meeting/WPs SAGs DGs and other WGs/CxMP - QRD/3. Other activities/02. Procedures/01. QRD PI templates/01 QRD Human Templates/07 H-qrd template falsified legislation</vt:lpwstr>
  </property>
  <property fmtid="{D5CDD505-2E9C-101B-9397-08002B2CF9AE}" pid="38" name="DM_Status">
    <vt:lpwstr/>
  </property>
  <property fmtid="{D5CDD505-2E9C-101B-9397-08002B2CF9AE}" pid="39" name="DM_Subject">
    <vt:lpwstr>General-EMA/423415/2010</vt:lpwstr>
  </property>
  <property fmtid="{D5CDD505-2E9C-101B-9397-08002B2CF9AE}" pid="40" name="DM_Title">
    <vt:lpwstr/>
  </property>
  <property fmtid="{D5CDD505-2E9C-101B-9397-08002B2CF9AE}" pid="41" name="DM_Type">
    <vt:lpwstr>emea_document</vt:lpwstr>
  </property>
  <property fmtid="{D5CDD505-2E9C-101B-9397-08002B2CF9AE}" pid="42" name="DM_Version">
    <vt:lpwstr>CURRENT,2.0</vt:lpwstr>
  </property>
</Properties>
</file>